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F7D4" w14:textId="77777777" w:rsidR="000C057A" w:rsidRPr="00581BF7" w:rsidRDefault="000C057A" w:rsidP="00A317EF">
      <w:pPr>
        <w:spacing w:line="360" w:lineRule="auto"/>
        <w:jc w:val="both"/>
        <w:rPr>
          <w:rFonts w:ascii="Times New Roman" w:hAnsi="Times New Roman" w:cs="Times New Roman"/>
          <w:b/>
          <w:sz w:val="24"/>
          <w:szCs w:val="24"/>
        </w:rPr>
      </w:pPr>
    </w:p>
    <w:p w14:paraId="6AE84B2B" w14:textId="77777777" w:rsidR="000C057A" w:rsidRPr="00581BF7" w:rsidRDefault="000C057A" w:rsidP="00A317EF">
      <w:pPr>
        <w:spacing w:line="360" w:lineRule="auto"/>
        <w:jc w:val="both"/>
        <w:rPr>
          <w:rFonts w:ascii="Times New Roman" w:hAnsi="Times New Roman" w:cs="Times New Roman"/>
          <w:b/>
          <w:sz w:val="24"/>
          <w:szCs w:val="24"/>
        </w:rPr>
      </w:pPr>
    </w:p>
    <w:p w14:paraId="6C989193" w14:textId="77777777" w:rsidR="000C057A" w:rsidRPr="00581BF7" w:rsidRDefault="000C057A" w:rsidP="00A317EF">
      <w:pPr>
        <w:spacing w:line="360" w:lineRule="auto"/>
        <w:jc w:val="both"/>
        <w:rPr>
          <w:rFonts w:ascii="Times New Roman" w:hAnsi="Times New Roman" w:cs="Times New Roman"/>
          <w:b/>
          <w:sz w:val="24"/>
          <w:szCs w:val="24"/>
        </w:rPr>
      </w:pPr>
    </w:p>
    <w:p w14:paraId="6CF79F4C" w14:textId="77777777" w:rsidR="000C057A" w:rsidRPr="00581BF7" w:rsidRDefault="000C057A" w:rsidP="00A317EF">
      <w:pPr>
        <w:spacing w:line="360" w:lineRule="auto"/>
        <w:jc w:val="both"/>
        <w:rPr>
          <w:rFonts w:ascii="Times New Roman" w:hAnsi="Times New Roman" w:cs="Times New Roman"/>
          <w:b/>
          <w:sz w:val="24"/>
          <w:szCs w:val="24"/>
        </w:rPr>
      </w:pPr>
    </w:p>
    <w:p w14:paraId="72A7199F" w14:textId="77777777" w:rsidR="000C057A" w:rsidRPr="00581BF7" w:rsidRDefault="000C057A" w:rsidP="00A317EF">
      <w:pPr>
        <w:spacing w:line="360" w:lineRule="auto"/>
        <w:jc w:val="center"/>
        <w:rPr>
          <w:rFonts w:ascii="Times New Roman" w:hAnsi="Times New Roman" w:cs="Times New Roman"/>
          <w:b/>
          <w:sz w:val="28"/>
          <w:szCs w:val="28"/>
        </w:rPr>
      </w:pPr>
    </w:p>
    <w:p w14:paraId="0F8EE213" w14:textId="77777777" w:rsidR="000C057A" w:rsidRPr="00581BF7" w:rsidRDefault="000C057A" w:rsidP="00A317EF">
      <w:pPr>
        <w:spacing w:line="360" w:lineRule="auto"/>
        <w:jc w:val="center"/>
        <w:rPr>
          <w:rFonts w:ascii="Times New Roman" w:hAnsi="Times New Roman" w:cs="Times New Roman"/>
          <w:b/>
          <w:sz w:val="28"/>
          <w:szCs w:val="28"/>
        </w:rPr>
      </w:pPr>
      <w:r w:rsidRPr="00581BF7">
        <w:rPr>
          <w:rFonts w:ascii="Times New Roman" w:hAnsi="Times New Roman" w:cs="Times New Roman"/>
          <w:b/>
          <w:sz w:val="28"/>
          <w:szCs w:val="28"/>
        </w:rPr>
        <w:t>AKSARAY ÜNİVERSİTESİ</w:t>
      </w:r>
    </w:p>
    <w:p w14:paraId="1D528FF4" w14:textId="41A3043E" w:rsidR="00A45FCA" w:rsidRPr="00581BF7" w:rsidRDefault="008E2DB5" w:rsidP="00A317EF">
      <w:pPr>
        <w:spacing w:line="360" w:lineRule="auto"/>
        <w:jc w:val="center"/>
        <w:rPr>
          <w:rFonts w:ascii="Times New Roman" w:hAnsi="Times New Roman" w:cs="Times New Roman"/>
          <w:b/>
          <w:sz w:val="28"/>
          <w:szCs w:val="28"/>
        </w:rPr>
      </w:pPr>
      <w:r w:rsidRPr="00581BF7">
        <w:rPr>
          <w:rFonts w:ascii="Times New Roman" w:hAnsi="Times New Roman" w:cs="Times New Roman"/>
          <w:b/>
          <w:sz w:val="28"/>
          <w:szCs w:val="28"/>
        </w:rPr>
        <w:t>İLETİŞİM</w:t>
      </w:r>
      <w:r w:rsidR="00A45FCA" w:rsidRPr="00581BF7">
        <w:rPr>
          <w:rFonts w:ascii="Times New Roman" w:hAnsi="Times New Roman" w:cs="Times New Roman"/>
          <w:b/>
          <w:sz w:val="28"/>
          <w:szCs w:val="28"/>
        </w:rPr>
        <w:t xml:space="preserve"> FAKÜLTESİ</w:t>
      </w:r>
    </w:p>
    <w:p w14:paraId="7783A95F" w14:textId="6BEE5BD2" w:rsidR="000C057A" w:rsidRPr="00581BF7" w:rsidRDefault="008E2DB5" w:rsidP="00A317EF">
      <w:pPr>
        <w:spacing w:line="360" w:lineRule="auto"/>
        <w:jc w:val="center"/>
        <w:rPr>
          <w:rFonts w:ascii="Times New Roman" w:hAnsi="Times New Roman" w:cs="Times New Roman"/>
          <w:b/>
          <w:sz w:val="28"/>
          <w:szCs w:val="28"/>
        </w:rPr>
      </w:pPr>
      <w:r w:rsidRPr="00581BF7">
        <w:rPr>
          <w:rFonts w:ascii="Times New Roman" w:hAnsi="Times New Roman" w:cs="Times New Roman"/>
          <w:b/>
          <w:sz w:val="28"/>
          <w:szCs w:val="28"/>
        </w:rPr>
        <w:t xml:space="preserve">GAZETECİLİK BÖLÜMÜ </w:t>
      </w:r>
      <w:r w:rsidR="000C057A" w:rsidRPr="00581BF7">
        <w:rPr>
          <w:rFonts w:ascii="Times New Roman" w:hAnsi="Times New Roman" w:cs="Times New Roman"/>
          <w:b/>
          <w:sz w:val="28"/>
          <w:szCs w:val="28"/>
        </w:rPr>
        <w:t>BİRİM ÖZ DEĞERLENDİRME RAPORU (BÖDR)</w:t>
      </w:r>
    </w:p>
    <w:p w14:paraId="1105A3BE" w14:textId="1F497CB2" w:rsidR="000C057A" w:rsidRPr="00581BF7" w:rsidRDefault="000C057A" w:rsidP="00A317EF">
      <w:pPr>
        <w:spacing w:line="360" w:lineRule="auto"/>
        <w:jc w:val="both"/>
        <w:rPr>
          <w:rFonts w:ascii="Times New Roman" w:hAnsi="Times New Roman" w:cs="Times New Roman"/>
          <w:b/>
          <w:sz w:val="28"/>
          <w:szCs w:val="28"/>
        </w:rPr>
      </w:pPr>
    </w:p>
    <w:p w14:paraId="206757D0" w14:textId="77777777" w:rsidR="000C057A" w:rsidRPr="00581BF7" w:rsidRDefault="000C057A" w:rsidP="00A317EF">
      <w:pPr>
        <w:spacing w:line="360" w:lineRule="auto"/>
        <w:jc w:val="both"/>
        <w:rPr>
          <w:rFonts w:ascii="Times New Roman" w:hAnsi="Times New Roman" w:cs="Times New Roman"/>
          <w:b/>
          <w:sz w:val="24"/>
          <w:szCs w:val="24"/>
        </w:rPr>
      </w:pPr>
    </w:p>
    <w:p w14:paraId="37A08B59" w14:textId="77777777" w:rsidR="000C057A" w:rsidRPr="00581BF7" w:rsidRDefault="000C057A" w:rsidP="00A317EF">
      <w:pPr>
        <w:spacing w:line="360" w:lineRule="auto"/>
        <w:jc w:val="both"/>
        <w:rPr>
          <w:rFonts w:ascii="Times New Roman" w:hAnsi="Times New Roman" w:cs="Times New Roman"/>
          <w:b/>
          <w:sz w:val="24"/>
          <w:szCs w:val="24"/>
        </w:rPr>
      </w:pPr>
    </w:p>
    <w:p w14:paraId="250EA56F" w14:textId="77777777" w:rsidR="000C057A" w:rsidRPr="00581BF7" w:rsidRDefault="000C057A" w:rsidP="00A317EF">
      <w:pPr>
        <w:spacing w:line="360" w:lineRule="auto"/>
        <w:jc w:val="both"/>
        <w:rPr>
          <w:rFonts w:ascii="Times New Roman" w:hAnsi="Times New Roman" w:cs="Times New Roman"/>
          <w:b/>
          <w:sz w:val="24"/>
          <w:szCs w:val="24"/>
        </w:rPr>
      </w:pPr>
    </w:p>
    <w:p w14:paraId="3DED4D78" w14:textId="77777777" w:rsidR="000C057A" w:rsidRPr="00581BF7" w:rsidRDefault="000C057A" w:rsidP="00A317EF">
      <w:pPr>
        <w:spacing w:line="360" w:lineRule="auto"/>
        <w:jc w:val="both"/>
        <w:rPr>
          <w:rFonts w:ascii="Times New Roman" w:hAnsi="Times New Roman" w:cs="Times New Roman"/>
          <w:b/>
          <w:sz w:val="24"/>
          <w:szCs w:val="24"/>
        </w:rPr>
      </w:pPr>
    </w:p>
    <w:p w14:paraId="53C1CCA2" w14:textId="77777777" w:rsidR="000C057A" w:rsidRPr="00581BF7" w:rsidRDefault="000C057A" w:rsidP="00A317EF">
      <w:pPr>
        <w:spacing w:line="360" w:lineRule="auto"/>
        <w:jc w:val="both"/>
        <w:rPr>
          <w:rFonts w:ascii="Times New Roman" w:hAnsi="Times New Roman" w:cs="Times New Roman"/>
          <w:b/>
          <w:sz w:val="24"/>
          <w:szCs w:val="24"/>
        </w:rPr>
      </w:pPr>
    </w:p>
    <w:p w14:paraId="4CD44D19" w14:textId="77777777" w:rsidR="000C057A" w:rsidRPr="00581BF7" w:rsidRDefault="000C057A" w:rsidP="00A317EF">
      <w:pPr>
        <w:spacing w:line="360" w:lineRule="auto"/>
        <w:jc w:val="both"/>
        <w:rPr>
          <w:rFonts w:ascii="Times New Roman" w:hAnsi="Times New Roman" w:cs="Times New Roman"/>
          <w:b/>
          <w:sz w:val="24"/>
          <w:szCs w:val="24"/>
        </w:rPr>
      </w:pPr>
    </w:p>
    <w:p w14:paraId="079EA7A7" w14:textId="77777777" w:rsidR="000C057A" w:rsidRPr="00581BF7" w:rsidRDefault="000C057A" w:rsidP="00A317EF">
      <w:pPr>
        <w:spacing w:line="360" w:lineRule="auto"/>
        <w:jc w:val="both"/>
        <w:rPr>
          <w:rFonts w:ascii="Times New Roman" w:hAnsi="Times New Roman" w:cs="Times New Roman"/>
          <w:b/>
          <w:sz w:val="24"/>
          <w:szCs w:val="24"/>
        </w:rPr>
      </w:pPr>
    </w:p>
    <w:p w14:paraId="6C9276E6" w14:textId="77777777" w:rsidR="000C057A" w:rsidRPr="00581BF7" w:rsidRDefault="000C057A" w:rsidP="00A317EF">
      <w:pPr>
        <w:spacing w:line="360" w:lineRule="auto"/>
        <w:jc w:val="both"/>
        <w:rPr>
          <w:rFonts w:ascii="Times New Roman" w:hAnsi="Times New Roman" w:cs="Times New Roman"/>
          <w:b/>
          <w:sz w:val="24"/>
          <w:szCs w:val="24"/>
        </w:rPr>
      </w:pPr>
    </w:p>
    <w:p w14:paraId="49E84F76" w14:textId="77777777" w:rsidR="000C057A" w:rsidRPr="00581BF7" w:rsidRDefault="000C057A" w:rsidP="00A317EF">
      <w:pPr>
        <w:spacing w:line="360" w:lineRule="auto"/>
        <w:jc w:val="both"/>
        <w:rPr>
          <w:rFonts w:ascii="Times New Roman" w:hAnsi="Times New Roman" w:cs="Times New Roman"/>
          <w:b/>
          <w:sz w:val="24"/>
          <w:szCs w:val="24"/>
        </w:rPr>
      </w:pPr>
    </w:p>
    <w:p w14:paraId="703D5016" w14:textId="77777777" w:rsidR="000C057A" w:rsidRPr="00581BF7" w:rsidRDefault="000C057A" w:rsidP="00A317EF">
      <w:pPr>
        <w:spacing w:line="360" w:lineRule="auto"/>
        <w:jc w:val="both"/>
        <w:rPr>
          <w:rFonts w:ascii="Times New Roman" w:hAnsi="Times New Roman" w:cs="Times New Roman"/>
          <w:b/>
          <w:sz w:val="24"/>
          <w:szCs w:val="24"/>
        </w:rPr>
      </w:pPr>
    </w:p>
    <w:p w14:paraId="7B363D3F" w14:textId="77777777" w:rsidR="000C057A" w:rsidRPr="00581BF7" w:rsidRDefault="000C057A" w:rsidP="00A317EF">
      <w:pPr>
        <w:spacing w:line="360" w:lineRule="auto"/>
        <w:jc w:val="both"/>
        <w:rPr>
          <w:rFonts w:ascii="Times New Roman" w:hAnsi="Times New Roman" w:cs="Times New Roman"/>
          <w:b/>
          <w:sz w:val="24"/>
          <w:szCs w:val="24"/>
        </w:rPr>
      </w:pPr>
    </w:p>
    <w:p w14:paraId="274B8254" w14:textId="77777777" w:rsidR="00A45FCA" w:rsidRPr="00581BF7" w:rsidRDefault="00A45FCA" w:rsidP="00A317EF">
      <w:pPr>
        <w:spacing w:line="360" w:lineRule="auto"/>
        <w:jc w:val="both"/>
        <w:rPr>
          <w:rFonts w:ascii="Times New Roman" w:hAnsi="Times New Roman" w:cs="Times New Roman"/>
          <w:b/>
          <w:sz w:val="24"/>
          <w:szCs w:val="24"/>
        </w:rPr>
      </w:pPr>
    </w:p>
    <w:p w14:paraId="4D78420E" w14:textId="77777777" w:rsidR="00A45FCA" w:rsidRPr="00581BF7" w:rsidRDefault="00A45FCA" w:rsidP="00A317EF">
      <w:pPr>
        <w:spacing w:line="360" w:lineRule="auto"/>
        <w:jc w:val="both"/>
        <w:rPr>
          <w:rFonts w:ascii="Times New Roman" w:hAnsi="Times New Roman" w:cs="Times New Roman"/>
          <w:b/>
          <w:sz w:val="24"/>
          <w:szCs w:val="24"/>
        </w:rPr>
      </w:pPr>
    </w:p>
    <w:p w14:paraId="018AB374" w14:textId="77777777" w:rsidR="00A45FCA" w:rsidRPr="00581BF7" w:rsidRDefault="00A45FCA" w:rsidP="00A317EF">
      <w:pPr>
        <w:spacing w:line="360" w:lineRule="auto"/>
        <w:jc w:val="both"/>
        <w:rPr>
          <w:rFonts w:ascii="Times New Roman" w:hAnsi="Times New Roman" w:cs="Times New Roman"/>
          <w:b/>
          <w:sz w:val="24"/>
          <w:szCs w:val="24"/>
        </w:rPr>
      </w:pPr>
    </w:p>
    <w:p w14:paraId="1393BED9" w14:textId="77777777" w:rsidR="00A45FCA" w:rsidRPr="00581BF7" w:rsidRDefault="00A45FCA" w:rsidP="00A317EF">
      <w:pPr>
        <w:spacing w:line="360" w:lineRule="auto"/>
        <w:jc w:val="both"/>
        <w:rPr>
          <w:rFonts w:ascii="Times New Roman" w:hAnsi="Times New Roman" w:cs="Times New Roman"/>
          <w:b/>
          <w:sz w:val="24"/>
          <w:szCs w:val="24"/>
        </w:rPr>
      </w:pPr>
    </w:p>
    <w:p w14:paraId="65C2E6DE" w14:textId="77777777" w:rsidR="00A45FCA" w:rsidRPr="00581BF7" w:rsidRDefault="00A45FCA" w:rsidP="00A317EF">
      <w:pPr>
        <w:spacing w:line="360" w:lineRule="auto"/>
        <w:jc w:val="both"/>
        <w:rPr>
          <w:rFonts w:ascii="Times New Roman" w:hAnsi="Times New Roman" w:cs="Times New Roman"/>
          <w:b/>
          <w:sz w:val="24"/>
          <w:szCs w:val="24"/>
        </w:rPr>
      </w:pPr>
    </w:p>
    <w:p w14:paraId="6AD89165" w14:textId="77777777" w:rsidR="000C057A" w:rsidRPr="00581BF7" w:rsidRDefault="000C057A" w:rsidP="00A317EF">
      <w:pPr>
        <w:spacing w:line="360" w:lineRule="auto"/>
        <w:jc w:val="both"/>
        <w:rPr>
          <w:rFonts w:ascii="Times New Roman" w:hAnsi="Times New Roman" w:cs="Times New Roman"/>
          <w:b/>
          <w:sz w:val="24"/>
          <w:szCs w:val="24"/>
        </w:rPr>
      </w:pPr>
    </w:p>
    <w:p w14:paraId="114EC51B" w14:textId="77777777" w:rsidR="000C057A" w:rsidRPr="00581BF7" w:rsidRDefault="000C057A" w:rsidP="00A317EF">
      <w:pPr>
        <w:spacing w:line="360" w:lineRule="auto"/>
        <w:jc w:val="both"/>
        <w:rPr>
          <w:rFonts w:ascii="Times New Roman" w:hAnsi="Times New Roman" w:cs="Times New Roman"/>
          <w:b/>
          <w:sz w:val="24"/>
          <w:szCs w:val="24"/>
        </w:rPr>
      </w:pPr>
    </w:p>
    <w:p w14:paraId="15EC6890" w14:textId="77777777" w:rsidR="000C057A" w:rsidRPr="00581BF7" w:rsidRDefault="000C057A" w:rsidP="00A317EF">
      <w:pPr>
        <w:spacing w:line="360" w:lineRule="auto"/>
        <w:jc w:val="both"/>
        <w:rPr>
          <w:rFonts w:ascii="Times New Roman" w:hAnsi="Times New Roman" w:cs="Times New Roman"/>
          <w:b/>
          <w:sz w:val="24"/>
          <w:szCs w:val="24"/>
        </w:rPr>
      </w:pPr>
    </w:p>
    <w:p w14:paraId="69FC74E6" w14:textId="01DB19B1" w:rsidR="00F43991" w:rsidRPr="00581BF7" w:rsidRDefault="000C057A" w:rsidP="00A317EF">
      <w:pPr>
        <w:spacing w:line="360" w:lineRule="auto"/>
        <w:jc w:val="both"/>
        <w:rPr>
          <w:rFonts w:ascii="Times New Roman" w:hAnsi="Times New Roman" w:cs="Times New Roman"/>
          <w:b/>
          <w:sz w:val="24"/>
          <w:szCs w:val="24"/>
        </w:rPr>
      </w:pPr>
      <w:r w:rsidRPr="00581BF7">
        <w:rPr>
          <w:rFonts w:ascii="Times New Roman" w:hAnsi="Times New Roman" w:cs="Times New Roman"/>
          <w:b/>
          <w:sz w:val="24"/>
          <w:szCs w:val="24"/>
        </w:rPr>
        <w:t>2024</w:t>
      </w:r>
    </w:p>
    <w:p w14:paraId="0ECB8E2B" w14:textId="1AB06E01" w:rsidR="00F43991" w:rsidRPr="00581BF7" w:rsidRDefault="00A124FB" w:rsidP="00A317EF">
      <w:pPr>
        <w:pStyle w:val="Balk2"/>
        <w:spacing w:line="360" w:lineRule="auto"/>
        <w:rPr>
          <w:rFonts w:ascii="Times New Roman" w:hAnsi="Times New Roman" w:cs="Times New Roman"/>
          <w:szCs w:val="24"/>
        </w:rPr>
      </w:pPr>
      <w:bookmarkStart w:id="0" w:name="_Toc154652311"/>
      <w:r>
        <w:rPr>
          <w:rFonts w:ascii="Times New Roman" w:hAnsi="Times New Roman" w:cs="Times New Roman"/>
          <w:szCs w:val="24"/>
        </w:rPr>
        <w:t>Bölüm</w:t>
      </w:r>
      <w:r w:rsidR="00F43991" w:rsidRPr="00581BF7">
        <w:rPr>
          <w:rFonts w:ascii="Times New Roman" w:hAnsi="Times New Roman" w:cs="Times New Roman"/>
          <w:szCs w:val="24"/>
        </w:rPr>
        <w:t xml:space="preserve"> Hakkında Bilgiler</w:t>
      </w:r>
      <w:bookmarkEnd w:id="0"/>
    </w:p>
    <w:p w14:paraId="467FB6D2" w14:textId="77777777" w:rsidR="00DA37B0" w:rsidRPr="00581BF7" w:rsidRDefault="00DA37B0" w:rsidP="00A317EF">
      <w:pPr>
        <w:spacing w:line="360" w:lineRule="auto"/>
        <w:jc w:val="both"/>
        <w:rPr>
          <w:rFonts w:ascii="Times New Roman" w:eastAsia="CamberW04-Regular" w:hAnsi="Times New Roman" w:cs="Times New Roman"/>
          <w:sz w:val="24"/>
          <w:szCs w:val="24"/>
        </w:rPr>
      </w:pPr>
    </w:p>
    <w:p w14:paraId="0C17804C" w14:textId="5F8683EB" w:rsidR="00F06A28" w:rsidRPr="00581BF7" w:rsidRDefault="00F43991" w:rsidP="00A317EF">
      <w:pPr>
        <w:spacing w:line="360" w:lineRule="auto"/>
        <w:jc w:val="both"/>
        <w:rPr>
          <w:rFonts w:ascii="Times New Roman" w:hAnsi="Times New Roman" w:cs="Times New Roman"/>
          <w:b/>
          <w:bCs/>
          <w:sz w:val="24"/>
          <w:szCs w:val="24"/>
        </w:rPr>
      </w:pPr>
      <w:r w:rsidRPr="00581BF7">
        <w:rPr>
          <w:rFonts w:ascii="Times New Roman" w:hAnsi="Times New Roman" w:cs="Times New Roman"/>
          <w:b/>
          <w:bCs/>
          <w:sz w:val="24"/>
          <w:szCs w:val="24"/>
        </w:rPr>
        <w:t>1. İletişim Bilgileri</w:t>
      </w:r>
    </w:p>
    <w:p w14:paraId="7CA1A95D" w14:textId="2E3B55B6" w:rsidR="00F06A28" w:rsidRPr="00581BF7" w:rsidRDefault="00A124FB" w:rsidP="00A317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Bölüm Başkanı</w:t>
      </w:r>
      <w:r w:rsidR="00F06A28" w:rsidRPr="00581BF7">
        <w:rPr>
          <w:rFonts w:ascii="Times New Roman" w:hAnsi="Times New Roman" w:cs="Times New Roman"/>
          <w:b/>
          <w:bCs/>
          <w:sz w:val="24"/>
          <w:szCs w:val="24"/>
        </w:rPr>
        <w:t>:</w:t>
      </w:r>
    </w:p>
    <w:p w14:paraId="3FC6589F" w14:textId="68EBAA0C" w:rsidR="00F06A28" w:rsidRPr="00581BF7" w:rsidRDefault="00A124FB" w:rsidP="00A317EF">
      <w:pPr>
        <w:spacing w:line="360" w:lineRule="auto"/>
        <w:jc w:val="both"/>
        <w:rPr>
          <w:rFonts w:ascii="Times New Roman" w:hAnsi="Times New Roman" w:cs="Times New Roman"/>
          <w:sz w:val="24"/>
          <w:szCs w:val="24"/>
        </w:rPr>
      </w:pPr>
      <w:r>
        <w:rPr>
          <w:rFonts w:ascii="Times New Roman" w:hAnsi="Times New Roman" w:cs="Times New Roman"/>
          <w:sz w:val="24"/>
          <w:szCs w:val="24"/>
        </w:rPr>
        <w:t>Doç. Dr. Mustafa İŞLİYEN</w:t>
      </w:r>
    </w:p>
    <w:p w14:paraId="3742903F" w14:textId="6E9450EC" w:rsidR="00F06A28" w:rsidRPr="00581BF7" w:rsidRDefault="00F06A28" w:rsidP="00A317EF">
      <w:pPr>
        <w:spacing w:line="360" w:lineRule="auto"/>
        <w:jc w:val="both"/>
        <w:rPr>
          <w:rFonts w:ascii="Times New Roman" w:hAnsi="Times New Roman" w:cs="Times New Roman"/>
          <w:b/>
          <w:bCs/>
          <w:sz w:val="24"/>
          <w:szCs w:val="24"/>
        </w:rPr>
      </w:pPr>
      <w:r w:rsidRPr="00581BF7">
        <w:rPr>
          <w:rFonts w:ascii="Times New Roman" w:hAnsi="Times New Roman" w:cs="Times New Roman"/>
          <w:b/>
          <w:bCs/>
          <w:sz w:val="24"/>
          <w:szCs w:val="24"/>
        </w:rPr>
        <w:t>Adres:</w:t>
      </w:r>
    </w:p>
    <w:p w14:paraId="7A3AE8A1" w14:textId="77777777" w:rsidR="0068791A" w:rsidRPr="00581BF7" w:rsidRDefault="0068791A"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Bahçesaray Mah. 170. Cad. No:7 68100 Merkez/AKSARAY</w:t>
      </w:r>
    </w:p>
    <w:p w14:paraId="067FE03E" w14:textId="351ED0BE" w:rsidR="00F06A28" w:rsidRPr="00581BF7" w:rsidRDefault="00F06A28" w:rsidP="00A317EF">
      <w:pPr>
        <w:spacing w:line="360" w:lineRule="auto"/>
        <w:jc w:val="both"/>
        <w:rPr>
          <w:rFonts w:ascii="Times New Roman" w:hAnsi="Times New Roman" w:cs="Times New Roman"/>
          <w:b/>
          <w:bCs/>
          <w:sz w:val="24"/>
          <w:szCs w:val="24"/>
        </w:rPr>
      </w:pPr>
      <w:r w:rsidRPr="00581BF7">
        <w:rPr>
          <w:rFonts w:ascii="Times New Roman" w:hAnsi="Times New Roman" w:cs="Times New Roman"/>
          <w:b/>
          <w:bCs/>
          <w:sz w:val="24"/>
          <w:szCs w:val="24"/>
        </w:rPr>
        <w:t>Telefon:</w:t>
      </w:r>
    </w:p>
    <w:p w14:paraId="5A0EC5F4" w14:textId="510AED63" w:rsidR="00F06A28" w:rsidRPr="00581BF7" w:rsidRDefault="00F06A28"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 xml:space="preserve">0 (382) 288 25 </w:t>
      </w:r>
      <w:r w:rsidR="00A124FB">
        <w:rPr>
          <w:rFonts w:ascii="Times New Roman" w:hAnsi="Times New Roman" w:cs="Times New Roman"/>
          <w:sz w:val="24"/>
          <w:szCs w:val="24"/>
        </w:rPr>
        <w:t>8</w:t>
      </w:r>
      <w:r w:rsidR="0068791A" w:rsidRPr="00581BF7">
        <w:rPr>
          <w:rFonts w:ascii="Times New Roman" w:hAnsi="Times New Roman" w:cs="Times New Roman"/>
          <w:sz w:val="24"/>
          <w:szCs w:val="24"/>
        </w:rPr>
        <w:t>5</w:t>
      </w:r>
    </w:p>
    <w:p w14:paraId="03CD05F9" w14:textId="28D19C01" w:rsidR="00F06A28" w:rsidRPr="00581BF7" w:rsidRDefault="00F06A28" w:rsidP="00A317EF">
      <w:pPr>
        <w:spacing w:line="360" w:lineRule="auto"/>
        <w:jc w:val="both"/>
        <w:rPr>
          <w:rFonts w:ascii="Times New Roman" w:hAnsi="Times New Roman" w:cs="Times New Roman"/>
          <w:b/>
          <w:bCs/>
          <w:sz w:val="24"/>
          <w:szCs w:val="24"/>
        </w:rPr>
      </w:pPr>
      <w:r w:rsidRPr="00581BF7">
        <w:rPr>
          <w:rFonts w:ascii="Times New Roman" w:hAnsi="Times New Roman" w:cs="Times New Roman"/>
          <w:b/>
          <w:bCs/>
          <w:sz w:val="24"/>
          <w:szCs w:val="24"/>
        </w:rPr>
        <w:t>E-posta:</w:t>
      </w:r>
    </w:p>
    <w:p w14:paraId="3C6BD434" w14:textId="3174B137" w:rsidR="0068791A" w:rsidRPr="00581BF7" w:rsidRDefault="0068791A" w:rsidP="00A317EF">
      <w:pPr>
        <w:spacing w:line="360" w:lineRule="auto"/>
        <w:jc w:val="both"/>
        <w:rPr>
          <w:rFonts w:ascii="Times New Roman" w:hAnsi="Times New Roman" w:cs="Times New Roman"/>
          <w:sz w:val="24"/>
          <w:szCs w:val="24"/>
        </w:rPr>
      </w:pPr>
      <w:hyperlink r:id="rId8" w:history="1">
        <w:r w:rsidRPr="00581BF7">
          <w:rPr>
            <w:rStyle w:val="Kpr"/>
            <w:rFonts w:ascii="Times New Roman" w:hAnsi="Times New Roman" w:cs="Times New Roman"/>
            <w:sz w:val="24"/>
            <w:szCs w:val="24"/>
          </w:rPr>
          <w:t>iletisim@aksaray.edu.tr</w:t>
        </w:r>
      </w:hyperlink>
    </w:p>
    <w:p w14:paraId="660B7C23" w14:textId="19A079C2" w:rsidR="00F43991" w:rsidRPr="00581BF7" w:rsidRDefault="00F43991" w:rsidP="00A317EF">
      <w:pPr>
        <w:spacing w:line="360" w:lineRule="auto"/>
        <w:jc w:val="both"/>
        <w:rPr>
          <w:rFonts w:ascii="Times New Roman" w:hAnsi="Times New Roman" w:cs="Times New Roman"/>
          <w:b/>
          <w:bCs/>
          <w:sz w:val="24"/>
          <w:szCs w:val="24"/>
        </w:rPr>
      </w:pPr>
      <w:r w:rsidRPr="00581BF7">
        <w:rPr>
          <w:rFonts w:ascii="Times New Roman" w:hAnsi="Times New Roman" w:cs="Times New Roman"/>
          <w:b/>
          <w:bCs/>
          <w:sz w:val="24"/>
          <w:szCs w:val="24"/>
        </w:rPr>
        <w:t xml:space="preserve">2. Tarihsel Gelişimi </w:t>
      </w:r>
    </w:p>
    <w:p w14:paraId="0E467A3E" w14:textId="6EBCBC45" w:rsidR="008E2DB5" w:rsidRPr="00581BF7" w:rsidRDefault="008E2DB5" w:rsidP="00A317EF">
      <w:pPr>
        <w:spacing w:line="360" w:lineRule="auto"/>
        <w:jc w:val="both"/>
        <w:rPr>
          <w:rFonts w:ascii="Times New Roman" w:eastAsia="CamberW04-Regular" w:hAnsi="Times New Roman" w:cs="Times New Roman"/>
          <w:sz w:val="24"/>
          <w:szCs w:val="24"/>
        </w:rPr>
      </w:pPr>
      <w:r w:rsidRPr="00581BF7">
        <w:rPr>
          <w:rFonts w:ascii="Times New Roman" w:eastAsia="CamberW04-Regular" w:hAnsi="Times New Roman" w:cs="Times New Roman"/>
          <w:sz w:val="24"/>
          <w:szCs w:val="24"/>
        </w:rPr>
        <w:t xml:space="preserve">Aksaray Üniversitesi İletişim Fakültesi; Bakanlar Kurulunun 25.06.2012 tarih ve 2012-3363 sayılı kararının 04.08.2012 tarih ve 28374 Sayılı Resmi </w:t>
      </w:r>
      <w:proofErr w:type="spellStart"/>
      <w:r w:rsidRPr="00581BF7">
        <w:rPr>
          <w:rFonts w:ascii="Times New Roman" w:eastAsia="CamberW04-Regular" w:hAnsi="Times New Roman" w:cs="Times New Roman"/>
          <w:sz w:val="24"/>
          <w:szCs w:val="24"/>
        </w:rPr>
        <w:t>Gazete’de</w:t>
      </w:r>
      <w:proofErr w:type="spellEnd"/>
      <w:r w:rsidRPr="00581BF7">
        <w:rPr>
          <w:rFonts w:ascii="Times New Roman" w:eastAsia="CamberW04-Regular" w:hAnsi="Times New Roman" w:cs="Times New Roman"/>
          <w:sz w:val="24"/>
          <w:szCs w:val="24"/>
        </w:rPr>
        <w:t xml:space="preserve"> yayınlanması ile Aksaray Üniversitesi İletişim Fakültesi olarak kurulmuştur. Lisans derecesinde Gazetecilik, Halkla İlişkiler ve Reklamcılık ile Radyo Televizyon ve Sinema bölümlerine sahip olan fakültemiz; 2017-2018 eğitim öğretim yılında Gazetecilik bölümüne ilk öğrencilerini almıştır. 2018-2019 yılı itibarıyla da Halkla İlişkiler bölümünde </w:t>
      </w:r>
      <w:r w:rsidRPr="00581BF7">
        <w:rPr>
          <w:rFonts w:ascii="Times New Roman" w:eastAsia="CamberW04-Regular" w:hAnsi="Times New Roman" w:cs="Times New Roman"/>
          <w:sz w:val="24"/>
          <w:szCs w:val="24"/>
        </w:rPr>
        <w:lastRenderedPageBreak/>
        <w:t>eğitim öğretim faaliyetlerine başlayan ve her iki bölümden de mezunlar veren fakültemiz; lisansüstü düzeyde ise İletişim Bilimleri Anabilim Dalı tezli/tezsiz yüksek lisans ile doktora programlarına da öğrenci kabul etmektedir.</w:t>
      </w:r>
    </w:p>
    <w:p w14:paraId="64D460C1" w14:textId="59051AE1" w:rsidR="00F43991" w:rsidRPr="00581BF7" w:rsidRDefault="00F43991" w:rsidP="00A317EF">
      <w:pPr>
        <w:spacing w:line="360" w:lineRule="auto"/>
        <w:jc w:val="both"/>
        <w:rPr>
          <w:rFonts w:ascii="Times New Roman" w:hAnsi="Times New Roman" w:cs="Times New Roman"/>
          <w:b/>
          <w:bCs/>
          <w:sz w:val="24"/>
          <w:szCs w:val="24"/>
        </w:rPr>
      </w:pPr>
      <w:r w:rsidRPr="00581BF7">
        <w:rPr>
          <w:rFonts w:ascii="Times New Roman" w:hAnsi="Times New Roman" w:cs="Times New Roman"/>
          <w:b/>
          <w:bCs/>
          <w:sz w:val="24"/>
          <w:szCs w:val="24"/>
        </w:rPr>
        <w:t xml:space="preserve">3. Misyonu, Vizyonu, Değerleri ve Hedefleri </w:t>
      </w:r>
    </w:p>
    <w:p w14:paraId="50A16C8D" w14:textId="77777777" w:rsidR="00DD5EDB" w:rsidRPr="00581BF7" w:rsidRDefault="00DD5EDB" w:rsidP="00A317EF">
      <w:pPr>
        <w:spacing w:before="120" w:line="360" w:lineRule="auto"/>
        <w:jc w:val="both"/>
        <w:rPr>
          <w:rFonts w:ascii="Times New Roman" w:eastAsia="CamberW04-Regular" w:hAnsi="Times New Roman" w:cs="Times New Roman"/>
          <w:sz w:val="24"/>
          <w:szCs w:val="24"/>
        </w:rPr>
      </w:pPr>
      <w:bookmarkStart w:id="1" w:name="_Toc154652323"/>
      <w:r w:rsidRPr="00581BF7">
        <w:rPr>
          <w:rFonts w:ascii="Times New Roman" w:eastAsia="CamberW04-Regular" w:hAnsi="Times New Roman" w:cs="Times New Roman"/>
          <w:sz w:val="24"/>
          <w:szCs w:val="24"/>
        </w:rPr>
        <w:t>Aksaray Üniversitesi İletişim Fakültesi Gazetecilik Bölümü, eğitim ve araştırma faaliyetlerindeki özgün vizyon ve misyonunu, medya sektöründeki değişimlere uyum sağlamak ve daha kaliteli bir eğitim-araştırma ortamı oluşturmak amacıyla belirlemiştir. Bu hedefler, tüm akademik ve idari personelin katkıda bulunduğu toplantılarda tartışılarak şekillendirilmiştir</w:t>
      </w:r>
    </w:p>
    <w:p w14:paraId="464B6A9E" w14:textId="05AA59E5" w:rsidR="00F06A28" w:rsidRPr="00581BF7" w:rsidRDefault="00F06A28" w:rsidP="00A317EF">
      <w:pPr>
        <w:spacing w:before="120" w:line="360" w:lineRule="auto"/>
        <w:jc w:val="both"/>
        <w:rPr>
          <w:rFonts w:ascii="Times New Roman" w:eastAsia="CamberW04-Regular" w:hAnsi="Times New Roman" w:cs="Times New Roman"/>
          <w:sz w:val="24"/>
          <w:szCs w:val="24"/>
        </w:rPr>
      </w:pPr>
      <w:r w:rsidRPr="00581BF7">
        <w:rPr>
          <w:rFonts w:ascii="Times New Roman" w:eastAsia="CamberW04-Regular" w:hAnsi="Times New Roman" w:cs="Times New Roman"/>
          <w:b/>
          <w:bCs/>
          <w:sz w:val="24"/>
          <w:szCs w:val="24"/>
        </w:rPr>
        <w:t>Vizyon</w:t>
      </w:r>
      <w:r w:rsidRPr="00581BF7">
        <w:rPr>
          <w:rFonts w:ascii="Times New Roman" w:eastAsia="CamberW04-Regular" w:hAnsi="Times New Roman" w:cs="Times New Roman"/>
          <w:sz w:val="24"/>
          <w:szCs w:val="24"/>
        </w:rPr>
        <w:br/>
      </w:r>
      <w:r w:rsidR="008E2DB5" w:rsidRPr="00581BF7">
        <w:rPr>
          <w:rFonts w:ascii="Times New Roman" w:eastAsia="CamberW04-Regular" w:hAnsi="Times New Roman" w:cs="Times New Roman"/>
          <w:sz w:val="24"/>
          <w:szCs w:val="24"/>
        </w:rPr>
        <w:t xml:space="preserve">Vizyonumuz; iletişim sektörünün ihtiyaç duyduğu, nitelikli ve etik değerlere önem veren, rekabet ortamında sektörün gereksinimlerine uygun, uluslararası standartlarda halkla ilişkiler, reklamcılık, gazetecilik, radyo, televizyon ve sinema eğitimi veren, teknolojik gelişimi takip eden ve buna göre kendini güncelleyen, üretici, paylaşabilen, ulusal değerlere sahip, araştıran ve sorgulayan öğrenciler yetiştirerek benzerleri arasında tercih edilen bir </w:t>
      </w:r>
      <w:r w:rsidR="00DD5EDB" w:rsidRPr="00581BF7">
        <w:rPr>
          <w:rFonts w:ascii="Times New Roman" w:eastAsia="CamberW04-Regular" w:hAnsi="Times New Roman" w:cs="Times New Roman"/>
          <w:sz w:val="24"/>
          <w:szCs w:val="24"/>
        </w:rPr>
        <w:t>bölüm</w:t>
      </w:r>
      <w:r w:rsidR="008E2DB5" w:rsidRPr="00581BF7">
        <w:rPr>
          <w:rFonts w:ascii="Times New Roman" w:eastAsia="CamberW04-Regular" w:hAnsi="Times New Roman" w:cs="Times New Roman"/>
          <w:sz w:val="24"/>
          <w:szCs w:val="24"/>
        </w:rPr>
        <w:t xml:space="preserve"> olmaktır. </w:t>
      </w:r>
    </w:p>
    <w:p w14:paraId="56460EA2" w14:textId="4BE1D334" w:rsidR="00F06A28" w:rsidRPr="00581BF7" w:rsidRDefault="00F06A28" w:rsidP="00A317EF">
      <w:pPr>
        <w:spacing w:before="120" w:line="360" w:lineRule="auto"/>
        <w:jc w:val="both"/>
        <w:rPr>
          <w:rFonts w:ascii="Times New Roman" w:eastAsia="CamberW04-Regular" w:hAnsi="Times New Roman" w:cs="Times New Roman"/>
          <w:sz w:val="24"/>
          <w:szCs w:val="24"/>
        </w:rPr>
      </w:pPr>
      <w:r w:rsidRPr="00581BF7">
        <w:rPr>
          <w:rFonts w:ascii="Times New Roman" w:eastAsia="CamberW04-Regular" w:hAnsi="Times New Roman" w:cs="Times New Roman"/>
          <w:b/>
          <w:bCs/>
          <w:sz w:val="24"/>
          <w:szCs w:val="24"/>
        </w:rPr>
        <w:t>Misyon</w:t>
      </w:r>
      <w:r w:rsidRPr="00581BF7">
        <w:rPr>
          <w:rFonts w:ascii="Times New Roman" w:eastAsia="CamberW04-Regular" w:hAnsi="Times New Roman" w:cs="Times New Roman"/>
          <w:sz w:val="24"/>
          <w:szCs w:val="24"/>
        </w:rPr>
        <w:br/>
      </w:r>
      <w:r w:rsidR="00DD5EDB" w:rsidRPr="00581BF7">
        <w:rPr>
          <w:rFonts w:ascii="Times New Roman" w:eastAsia="CamberW04-Regular" w:hAnsi="Times New Roman" w:cs="Times New Roman"/>
          <w:sz w:val="24"/>
          <w:szCs w:val="24"/>
        </w:rPr>
        <w:t>Aksaray Üniversitesi İletişim Fakültesi Gazetecilik Bölümü’nün misyonu, iletişim becerilerini etkin bir şekilde kullanarak bu yetkinlikleri farklı medya platformlarına taşıyabilen, sosyal sorumluluk bilincine sahip, eleştirel düşünme yeteneği kazanmış ve dünyayı bu perspektifle değerlendirebilen gazeteciler yetiştirmektir. Bölümümüz, ayrıca eğitim, öğretim, araştırma ve uygulama alanlarında yenilikçi akademik kadrosuyla öncü bir rol üstlenmeyi amaçlamaktadır</w:t>
      </w:r>
      <w:r w:rsidR="008E2DB5" w:rsidRPr="00581BF7">
        <w:rPr>
          <w:rFonts w:ascii="Times New Roman" w:eastAsia="CamberW04-Regular" w:hAnsi="Times New Roman" w:cs="Times New Roman"/>
          <w:sz w:val="24"/>
          <w:szCs w:val="24"/>
        </w:rPr>
        <w:t>.</w:t>
      </w:r>
    </w:p>
    <w:p w14:paraId="76F1FC47" w14:textId="77777777" w:rsidR="000C057A" w:rsidRPr="00581BF7" w:rsidRDefault="000C057A" w:rsidP="00A317EF">
      <w:pPr>
        <w:pStyle w:val="Balk2"/>
        <w:numPr>
          <w:ilvl w:val="0"/>
          <w:numId w:val="23"/>
        </w:numPr>
        <w:tabs>
          <w:tab w:val="left" w:pos="444"/>
        </w:tabs>
        <w:autoSpaceDE w:val="0"/>
        <w:autoSpaceDN w:val="0"/>
        <w:spacing w:line="360" w:lineRule="auto"/>
        <w:ind w:left="0" w:right="0" w:hanging="344"/>
        <w:rPr>
          <w:rFonts w:ascii="Times New Roman" w:hAnsi="Times New Roman" w:cs="Times New Roman"/>
          <w:sz w:val="28"/>
        </w:rPr>
      </w:pPr>
      <w:bookmarkStart w:id="2" w:name="_TOC_250015"/>
      <w:r w:rsidRPr="00581BF7">
        <w:rPr>
          <w:rFonts w:ascii="Times New Roman" w:hAnsi="Times New Roman" w:cs="Times New Roman"/>
          <w:sz w:val="28"/>
        </w:rPr>
        <w:t>LİDERLİK,</w:t>
      </w:r>
      <w:r w:rsidRPr="00581BF7">
        <w:rPr>
          <w:rFonts w:ascii="Times New Roman" w:hAnsi="Times New Roman" w:cs="Times New Roman"/>
          <w:spacing w:val="-12"/>
          <w:sz w:val="28"/>
        </w:rPr>
        <w:t xml:space="preserve"> </w:t>
      </w:r>
      <w:r w:rsidRPr="00581BF7">
        <w:rPr>
          <w:rFonts w:ascii="Times New Roman" w:hAnsi="Times New Roman" w:cs="Times New Roman"/>
          <w:sz w:val="28"/>
        </w:rPr>
        <w:t>YÖNETİŞİM</w:t>
      </w:r>
      <w:r w:rsidRPr="00581BF7">
        <w:rPr>
          <w:rFonts w:ascii="Times New Roman" w:hAnsi="Times New Roman" w:cs="Times New Roman"/>
          <w:spacing w:val="-4"/>
          <w:sz w:val="28"/>
        </w:rPr>
        <w:t xml:space="preserve"> </w:t>
      </w:r>
      <w:r w:rsidRPr="00581BF7">
        <w:rPr>
          <w:rFonts w:ascii="Times New Roman" w:hAnsi="Times New Roman" w:cs="Times New Roman"/>
          <w:sz w:val="28"/>
        </w:rPr>
        <w:t>ve</w:t>
      </w:r>
      <w:r w:rsidRPr="00581BF7">
        <w:rPr>
          <w:rFonts w:ascii="Times New Roman" w:hAnsi="Times New Roman" w:cs="Times New Roman"/>
          <w:spacing w:val="-8"/>
          <w:sz w:val="28"/>
        </w:rPr>
        <w:t xml:space="preserve"> </w:t>
      </w:r>
      <w:bookmarkEnd w:id="2"/>
      <w:r w:rsidRPr="00581BF7">
        <w:rPr>
          <w:rFonts w:ascii="Times New Roman" w:hAnsi="Times New Roman" w:cs="Times New Roman"/>
          <w:spacing w:val="-2"/>
          <w:sz w:val="28"/>
        </w:rPr>
        <w:t>KALİTE</w:t>
      </w:r>
    </w:p>
    <w:p w14:paraId="7F849ADD" w14:textId="497E69D0" w:rsidR="000C057A" w:rsidRPr="00581BF7" w:rsidRDefault="000C057A" w:rsidP="00A317EF">
      <w:pPr>
        <w:spacing w:after="39" w:line="360" w:lineRule="auto"/>
        <w:jc w:val="both"/>
        <w:rPr>
          <w:rFonts w:ascii="Times New Roman" w:hAnsi="Times New Roman" w:cs="Times New Roman"/>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A45FCA" w:rsidRPr="00581BF7" w14:paraId="26255225" w14:textId="77777777" w:rsidTr="001D06F5">
        <w:trPr>
          <w:trHeight w:val="1118"/>
        </w:trPr>
        <w:tc>
          <w:tcPr>
            <w:tcW w:w="2689" w:type="dxa"/>
          </w:tcPr>
          <w:p w14:paraId="1D360B65" w14:textId="77777777" w:rsidR="000C057A" w:rsidRPr="00581BF7" w:rsidRDefault="000C057A" w:rsidP="00A317EF">
            <w:pPr>
              <w:pStyle w:val="TableParagraph"/>
              <w:spacing w:before="160" w:line="360" w:lineRule="auto"/>
              <w:jc w:val="both"/>
              <w:rPr>
                <w:b/>
                <w:sz w:val="24"/>
                <w:szCs w:val="24"/>
              </w:rPr>
            </w:pPr>
          </w:p>
          <w:p w14:paraId="3D5FE5F4" w14:textId="77777777" w:rsidR="000C057A" w:rsidRPr="00581BF7" w:rsidRDefault="000C057A" w:rsidP="00A317EF">
            <w:pPr>
              <w:pStyle w:val="TableParagraph"/>
              <w:spacing w:line="360" w:lineRule="auto"/>
              <w:jc w:val="both"/>
              <w:rPr>
                <w:b/>
                <w:sz w:val="24"/>
                <w:szCs w:val="24"/>
              </w:rPr>
            </w:pPr>
            <w:r w:rsidRPr="00581BF7">
              <w:rPr>
                <w:b/>
                <w:sz w:val="24"/>
                <w:szCs w:val="24"/>
              </w:rPr>
              <w:t>GÜÇLÜ</w:t>
            </w:r>
            <w:r w:rsidRPr="00581BF7">
              <w:rPr>
                <w:b/>
                <w:spacing w:val="-2"/>
                <w:sz w:val="24"/>
                <w:szCs w:val="24"/>
              </w:rPr>
              <w:t xml:space="preserve"> YÖNLER</w:t>
            </w:r>
          </w:p>
        </w:tc>
        <w:tc>
          <w:tcPr>
            <w:tcW w:w="7625" w:type="dxa"/>
          </w:tcPr>
          <w:p w14:paraId="23058753" w14:textId="5C51F798" w:rsidR="000C057A" w:rsidRPr="00581BF7" w:rsidRDefault="00DD5EDB" w:rsidP="00A317EF">
            <w:pPr>
              <w:pStyle w:val="TableParagraph"/>
              <w:spacing w:line="360" w:lineRule="auto"/>
              <w:jc w:val="both"/>
              <w:rPr>
                <w:sz w:val="24"/>
                <w:szCs w:val="24"/>
              </w:rPr>
            </w:pPr>
            <w:r w:rsidRPr="00581BF7">
              <w:rPr>
                <w:sz w:val="24"/>
                <w:szCs w:val="24"/>
                <w:lang w:val="tr-TR"/>
              </w:rPr>
              <w:t xml:space="preserve">Aksaray Üniversitesi İletişim Fakültesi Gazetecilik Bölümü, liderlik, yönetişim ve kalite konularında güçlü bir vizyon sergilemektedir. Bölümümüz, deneyimli ve yenilikçi yönetim kadrosuyla medya dünyasındaki hızlı değişimlere uyum sağlayarak sektörde öncü bir rol üstlenmeyi hedeflemektedir. Katılımcı ve şeffaf yönetişim anlayışı doğrultusunda, akademik ve idari süreçlerde tüm paydaşların görüşleri dikkate alınarak etkili karar mekanizmaları işletilmektedir. Ayrıca, uluslararası standartlarla uyumlu eğitim programları ve sürekli iyileştirme </w:t>
            </w:r>
            <w:r w:rsidRPr="00581BF7">
              <w:rPr>
                <w:sz w:val="24"/>
                <w:szCs w:val="24"/>
                <w:lang w:val="tr-TR"/>
              </w:rPr>
              <w:lastRenderedPageBreak/>
              <w:t>yaklaşımıyla öğrencilerine nitelikli bir eğitim sunarken, medya sektörüne donanımlı gazeteciler kazandırmayı amaçlamaktadır</w:t>
            </w:r>
            <w:r w:rsidR="00C9223D" w:rsidRPr="00581BF7">
              <w:rPr>
                <w:sz w:val="24"/>
                <w:szCs w:val="24"/>
                <w:lang w:val="tr-TR"/>
              </w:rPr>
              <w:t>.</w:t>
            </w:r>
          </w:p>
        </w:tc>
      </w:tr>
      <w:tr w:rsidR="000C057A" w:rsidRPr="00581BF7" w14:paraId="3CE0F782" w14:textId="77777777" w:rsidTr="001D06F5">
        <w:trPr>
          <w:trHeight w:val="1113"/>
        </w:trPr>
        <w:tc>
          <w:tcPr>
            <w:tcW w:w="2689" w:type="dxa"/>
          </w:tcPr>
          <w:p w14:paraId="00CD2ADD" w14:textId="77777777" w:rsidR="000C057A" w:rsidRPr="00581BF7" w:rsidRDefault="000C057A" w:rsidP="00A317EF">
            <w:pPr>
              <w:pStyle w:val="TableParagraph"/>
              <w:spacing w:before="11" w:line="360" w:lineRule="auto"/>
              <w:jc w:val="both"/>
              <w:rPr>
                <w:b/>
                <w:sz w:val="24"/>
                <w:szCs w:val="24"/>
              </w:rPr>
            </w:pPr>
          </w:p>
          <w:p w14:paraId="59F21675" w14:textId="77777777" w:rsidR="000C057A" w:rsidRPr="00581BF7" w:rsidRDefault="000C057A" w:rsidP="00A317EF">
            <w:pPr>
              <w:pStyle w:val="TableParagraph"/>
              <w:spacing w:before="1" w:line="360" w:lineRule="auto"/>
              <w:ind w:right="639"/>
              <w:jc w:val="both"/>
              <w:rPr>
                <w:b/>
                <w:sz w:val="24"/>
                <w:szCs w:val="24"/>
              </w:rPr>
            </w:pPr>
            <w:r w:rsidRPr="00581BF7">
              <w:rPr>
                <w:b/>
                <w:sz w:val="24"/>
                <w:szCs w:val="24"/>
              </w:rPr>
              <w:t>GELİŞMEYE</w:t>
            </w:r>
            <w:r w:rsidRPr="00581BF7">
              <w:rPr>
                <w:b/>
                <w:spacing w:val="-14"/>
                <w:sz w:val="24"/>
                <w:szCs w:val="24"/>
              </w:rPr>
              <w:t xml:space="preserve"> </w:t>
            </w:r>
            <w:r w:rsidRPr="00581BF7">
              <w:rPr>
                <w:b/>
                <w:sz w:val="24"/>
                <w:szCs w:val="24"/>
              </w:rPr>
              <w:t xml:space="preserve">AÇIK </w:t>
            </w:r>
            <w:r w:rsidRPr="00581BF7">
              <w:rPr>
                <w:b/>
                <w:spacing w:val="-2"/>
                <w:sz w:val="24"/>
                <w:szCs w:val="24"/>
              </w:rPr>
              <w:t>YÖNLER</w:t>
            </w:r>
          </w:p>
        </w:tc>
        <w:tc>
          <w:tcPr>
            <w:tcW w:w="7625" w:type="dxa"/>
          </w:tcPr>
          <w:p w14:paraId="37546CDC" w14:textId="29B146E0" w:rsidR="000C057A" w:rsidRPr="00581BF7" w:rsidRDefault="00DD5EDB" w:rsidP="00A317EF">
            <w:pPr>
              <w:pStyle w:val="TableParagraph"/>
              <w:spacing w:line="360" w:lineRule="auto"/>
              <w:jc w:val="both"/>
              <w:rPr>
                <w:sz w:val="24"/>
                <w:szCs w:val="24"/>
              </w:rPr>
            </w:pPr>
            <w:r w:rsidRPr="00581BF7">
              <w:rPr>
                <w:sz w:val="24"/>
                <w:szCs w:val="24"/>
                <w:lang w:val="tr-TR"/>
              </w:rPr>
              <w:t xml:space="preserve">Aksaray Üniversitesi İletişim Fakültesi Gazetecilik Bölümü, liderlikte yenilikçi projeler geliştirme, yönetişimde paydaş katılımını artırma ve dijitalleşme süreçlerini güçlendirme, kalitede ise uluslararası iş birliklerini derinleştirerek gelişimini sürdürme potansiyeline sahiptir. </w:t>
            </w:r>
          </w:p>
        </w:tc>
      </w:tr>
    </w:tbl>
    <w:p w14:paraId="1D8409ED" w14:textId="77777777" w:rsidR="000C057A" w:rsidRPr="00581BF7" w:rsidRDefault="000C057A" w:rsidP="00A317EF">
      <w:pPr>
        <w:spacing w:line="360" w:lineRule="auto"/>
        <w:jc w:val="both"/>
        <w:rPr>
          <w:rFonts w:ascii="Times New Roman" w:hAnsi="Times New Roman" w:cs="Times New Roman"/>
          <w:b/>
          <w:sz w:val="24"/>
          <w:szCs w:val="24"/>
        </w:rPr>
      </w:pPr>
    </w:p>
    <w:p w14:paraId="6D7D7873" w14:textId="77777777" w:rsidR="000C057A" w:rsidRPr="00581BF7" w:rsidRDefault="000C057A" w:rsidP="00A317EF">
      <w:pPr>
        <w:pStyle w:val="Balk3"/>
        <w:keepNext w:val="0"/>
        <w:keepLines w:val="0"/>
        <w:widowControl w:val="0"/>
        <w:numPr>
          <w:ilvl w:val="1"/>
          <w:numId w:val="23"/>
        </w:numPr>
        <w:tabs>
          <w:tab w:val="left" w:pos="534"/>
        </w:tabs>
        <w:autoSpaceDE w:val="0"/>
        <w:autoSpaceDN w:val="0"/>
        <w:spacing w:before="0" w:line="360" w:lineRule="auto"/>
        <w:ind w:left="0" w:hanging="434"/>
        <w:jc w:val="both"/>
        <w:rPr>
          <w:rFonts w:ascii="Times New Roman" w:hAnsi="Times New Roman" w:cs="Times New Roman"/>
          <w:b/>
          <w:bCs/>
          <w:color w:val="auto"/>
        </w:rPr>
      </w:pPr>
      <w:bookmarkStart w:id="3" w:name="_TOC_250014"/>
      <w:r w:rsidRPr="00581BF7">
        <w:rPr>
          <w:rFonts w:ascii="Times New Roman" w:hAnsi="Times New Roman" w:cs="Times New Roman"/>
          <w:b/>
          <w:bCs/>
          <w:color w:val="auto"/>
        </w:rPr>
        <w:t>Liderlik</w:t>
      </w:r>
      <w:r w:rsidRPr="00581BF7">
        <w:rPr>
          <w:rFonts w:ascii="Times New Roman" w:hAnsi="Times New Roman" w:cs="Times New Roman"/>
          <w:b/>
          <w:bCs/>
          <w:color w:val="auto"/>
          <w:spacing w:val="-9"/>
        </w:rPr>
        <w:t xml:space="preserve"> </w:t>
      </w:r>
      <w:r w:rsidRPr="00581BF7">
        <w:rPr>
          <w:rFonts w:ascii="Times New Roman" w:hAnsi="Times New Roman" w:cs="Times New Roman"/>
          <w:b/>
          <w:bCs/>
          <w:color w:val="auto"/>
        </w:rPr>
        <w:t>ve</w:t>
      </w:r>
      <w:r w:rsidRPr="00581BF7">
        <w:rPr>
          <w:rFonts w:ascii="Times New Roman" w:hAnsi="Times New Roman" w:cs="Times New Roman"/>
          <w:b/>
          <w:bCs/>
          <w:color w:val="auto"/>
          <w:spacing w:val="-3"/>
        </w:rPr>
        <w:t xml:space="preserve"> </w:t>
      </w:r>
      <w:bookmarkEnd w:id="3"/>
      <w:r w:rsidRPr="00581BF7">
        <w:rPr>
          <w:rFonts w:ascii="Times New Roman" w:hAnsi="Times New Roman" w:cs="Times New Roman"/>
          <w:b/>
          <w:bCs/>
          <w:color w:val="auto"/>
          <w:spacing w:val="-2"/>
        </w:rPr>
        <w:t>Kalite</w:t>
      </w:r>
    </w:p>
    <w:p w14:paraId="0182CC31" w14:textId="29068B3E" w:rsidR="000C057A" w:rsidRPr="00581BF7" w:rsidRDefault="000C057A" w:rsidP="00A317EF">
      <w:pPr>
        <w:pStyle w:val="GvdeMetni"/>
        <w:spacing w:line="360" w:lineRule="auto"/>
        <w:ind w:right="121"/>
        <w:jc w:val="both"/>
        <w:rPr>
          <w:i w:val="0"/>
          <w:iCs w:val="0"/>
          <w:sz w:val="24"/>
          <w:szCs w:val="24"/>
        </w:rPr>
      </w:pPr>
      <w:r w:rsidRPr="00581BF7">
        <w:rPr>
          <w:i w:val="0"/>
          <w:iCs w:val="0"/>
          <w:sz w:val="24"/>
          <w:szCs w:val="24"/>
        </w:rPr>
        <w:t>Birim, birimsel dönüşümünü sağlayacak yönetişim modeline sahi</w:t>
      </w:r>
      <w:r w:rsidR="0068791A" w:rsidRPr="00581BF7">
        <w:rPr>
          <w:i w:val="0"/>
          <w:iCs w:val="0"/>
          <w:sz w:val="24"/>
          <w:szCs w:val="24"/>
        </w:rPr>
        <w:t>ptir</w:t>
      </w:r>
      <w:r w:rsidRPr="00581BF7">
        <w:rPr>
          <w:i w:val="0"/>
          <w:iCs w:val="0"/>
          <w:sz w:val="24"/>
          <w:szCs w:val="24"/>
        </w:rPr>
        <w:t xml:space="preserve">, liderlik yaklaşımları </w:t>
      </w:r>
      <w:r w:rsidR="0068791A" w:rsidRPr="00581BF7">
        <w:rPr>
          <w:i w:val="0"/>
          <w:iCs w:val="0"/>
          <w:sz w:val="24"/>
          <w:szCs w:val="24"/>
        </w:rPr>
        <w:t>birim yönetimince uygulanmakta ve</w:t>
      </w:r>
      <w:r w:rsidRPr="00581BF7">
        <w:rPr>
          <w:i w:val="0"/>
          <w:iCs w:val="0"/>
          <w:sz w:val="24"/>
          <w:szCs w:val="24"/>
        </w:rPr>
        <w:t xml:space="preserve"> iç kalite güvence mekanizmalarını </w:t>
      </w:r>
      <w:r w:rsidR="0068791A" w:rsidRPr="00581BF7">
        <w:rPr>
          <w:i w:val="0"/>
          <w:iCs w:val="0"/>
          <w:sz w:val="24"/>
          <w:szCs w:val="24"/>
        </w:rPr>
        <w:t>belirli aralıklarla yapılan bölüm toplantıları ile</w:t>
      </w:r>
      <w:r w:rsidRPr="00581BF7">
        <w:rPr>
          <w:i w:val="0"/>
          <w:iCs w:val="0"/>
          <w:sz w:val="24"/>
          <w:szCs w:val="24"/>
        </w:rPr>
        <w:t xml:space="preserve"> ve kalite güvence kültürünü içselleştirme</w:t>
      </w:r>
      <w:r w:rsidR="0068791A" w:rsidRPr="00581BF7">
        <w:rPr>
          <w:i w:val="0"/>
          <w:iCs w:val="0"/>
          <w:sz w:val="24"/>
          <w:szCs w:val="24"/>
        </w:rPr>
        <w:t>si amaçlanmıştır</w:t>
      </w:r>
    </w:p>
    <w:p w14:paraId="05140D82" w14:textId="77777777" w:rsidR="00DA37B0" w:rsidRPr="00581BF7" w:rsidRDefault="00DA37B0" w:rsidP="00A317EF">
      <w:pPr>
        <w:spacing w:before="33" w:line="360" w:lineRule="auto"/>
        <w:jc w:val="both"/>
        <w:rPr>
          <w:rFonts w:ascii="Times New Roman" w:hAnsi="Times New Roman" w:cs="Times New Roman"/>
          <w:b/>
          <w:sz w:val="24"/>
          <w:szCs w:val="24"/>
        </w:rPr>
      </w:pPr>
    </w:p>
    <w:p w14:paraId="57FB69A1" w14:textId="104D4C29"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Yönetişim</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modeli</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idari</w:t>
      </w:r>
      <w:r w:rsidRPr="00581BF7">
        <w:rPr>
          <w:rFonts w:ascii="Times New Roman" w:hAnsi="Times New Roman" w:cs="Times New Roman"/>
          <w:b/>
          <w:spacing w:val="-7"/>
          <w:sz w:val="24"/>
          <w:szCs w:val="24"/>
        </w:rPr>
        <w:t xml:space="preserve"> </w:t>
      </w:r>
      <w:r w:rsidRPr="00581BF7">
        <w:rPr>
          <w:rFonts w:ascii="Times New Roman" w:hAnsi="Times New Roman" w:cs="Times New Roman"/>
          <w:b/>
          <w:spacing w:val="-4"/>
          <w:sz w:val="24"/>
          <w:szCs w:val="24"/>
        </w:rPr>
        <w:t>yapı</w:t>
      </w:r>
    </w:p>
    <w:p w14:paraId="347085A0" w14:textId="77777777" w:rsidR="0039693A" w:rsidRPr="00581BF7" w:rsidRDefault="0039693A" w:rsidP="00A317EF">
      <w:pPr>
        <w:pStyle w:val="ListeParagraf"/>
        <w:widowControl w:val="0"/>
        <w:tabs>
          <w:tab w:val="left" w:pos="701"/>
        </w:tabs>
        <w:autoSpaceDE w:val="0"/>
        <w:autoSpaceDN w:val="0"/>
        <w:spacing w:after="0" w:line="360" w:lineRule="auto"/>
        <w:ind w:left="0"/>
        <w:contextualSpacing w:val="0"/>
        <w:jc w:val="both"/>
        <w:rPr>
          <w:rFonts w:ascii="Times New Roman" w:hAnsi="Times New Roman" w:cs="Times New Roman"/>
          <w:b/>
          <w:sz w:val="24"/>
          <w:szCs w:val="24"/>
        </w:rPr>
      </w:pPr>
    </w:p>
    <w:p w14:paraId="4163D164" w14:textId="10D231DA" w:rsidR="000C057A" w:rsidRPr="00581BF7" w:rsidRDefault="0068791A" w:rsidP="00A317EF">
      <w:pPr>
        <w:pStyle w:val="GvdeMetni"/>
        <w:spacing w:line="360" w:lineRule="auto"/>
        <w:ind w:right="115"/>
        <w:jc w:val="both"/>
        <w:rPr>
          <w:i w:val="0"/>
          <w:iCs w:val="0"/>
          <w:sz w:val="24"/>
          <w:szCs w:val="24"/>
        </w:rPr>
      </w:pPr>
      <w:r w:rsidRPr="00581BF7">
        <w:rPr>
          <w:i w:val="0"/>
          <w:iCs w:val="0"/>
          <w:sz w:val="24"/>
          <w:szCs w:val="24"/>
        </w:rPr>
        <w:t>Aksaray Üniversitesi İletişim Fakültesi Gazetecilik Bölümü’nde yönetişim modeli, yasal düzenlemeler, akademik gelenekler ve paydaşların beklentileri doğrultusunda şekillendirilmiş ve uygulanmaktadır. Karar alma mekanizmalarında kontrol ve denge unsurları, paydaşların temsiliyeti ve kurulların bağımsızlığı titizlikle sağlanmıştır. Bölüm yöneticilerinin yetki ve sorumlulukları, iletişim yaklaşımları ve üst yönetimle uyumlu birim kimliği net bir şekilde belirlenmiştir. Organizasyon şeması, görev tanımları ve iş akış süreçleri şeffaf bir şekilde yayımlanmış ve tüm paydaşların erişimine sunulmuştur. Bölümümüzde, sistematik, sürdürülebilir ve örnek teşkil edebilecek uygulamalar içselleştirilerek başarıyla yürütülmektedir.</w:t>
      </w:r>
    </w:p>
    <w:p w14:paraId="2CAEDA7A" w14:textId="5A2EBDF9" w:rsidR="00A45FCA" w:rsidRPr="00581BF7" w:rsidRDefault="00A45FCA" w:rsidP="00A317EF">
      <w:pPr>
        <w:pStyle w:val="GvdeMetni"/>
        <w:spacing w:line="360" w:lineRule="auto"/>
        <w:ind w:right="115"/>
        <w:jc w:val="both"/>
        <w:rPr>
          <w:i w:val="0"/>
          <w:iCs w:val="0"/>
          <w:sz w:val="24"/>
          <w:szCs w:val="24"/>
        </w:rPr>
      </w:pPr>
    </w:p>
    <w:p w14:paraId="2A74715F" w14:textId="47523BD7" w:rsidR="0068791A" w:rsidRPr="00581BF7" w:rsidRDefault="000C057A" w:rsidP="00A317EF">
      <w:pPr>
        <w:pStyle w:val="Balk4"/>
        <w:spacing w:before="1"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F051F9" w:rsidRPr="00581BF7">
        <w:rPr>
          <w:rFonts w:ascii="Times New Roman" w:hAnsi="Times New Roman" w:cs="Times New Roman"/>
          <w:i w:val="0"/>
          <w:iCs w:val="0"/>
          <w:color w:val="auto"/>
          <w:spacing w:val="-2"/>
          <w:sz w:val="24"/>
          <w:szCs w:val="24"/>
        </w:rPr>
        <w:t>:</w:t>
      </w:r>
    </w:p>
    <w:p w14:paraId="6743B4EC" w14:textId="2EEAEB66" w:rsidR="00F051F9" w:rsidRPr="00581BF7" w:rsidRDefault="00F051F9" w:rsidP="00A317EF">
      <w:pPr>
        <w:spacing w:line="360" w:lineRule="auto"/>
        <w:jc w:val="both"/>
        <w:rPr>
          <w:rFonts w:ascii="Times New Roman" w:hAnsi="Times New Roman" w:cs="Times New Roman"/>
          <w:sz w:val="24"/>
          <w:szCs w:val="24"/>
        </w:rPr>
      </w:pPr>
      <w:hyperlink r:id="rId9" w:history="1">
        <w:r w:rsidRPr="00581BF7">
          <w:rPr>
            <w:rStyle w:val="Kpr"/>
            <w:rFonts w:ascii="Times New Roman" w:hAnsi="Times New Roman" w:cs="Times New Roman"/>
            <w:sz w:val="24"/>
            <w:szCs w:val="24"/>
          </w:rPr>
          <w:t>(4) A.1.1.1. Yönetişim modeli ve idari yapı</w:t>
        </w:r>
      </w:hyperlink>
    </w:p>
    <w:p w14:paraId="2B2EDA66" w14:textId="7A8C1162" w:rsidR="000C057A" w:rsidRPr="00581BF7" w:rsidRDefault="000C057A" w:rsidP="00A317EF">
      <w:pPr>
        <w:pStyle w:val="ListeParagraf"/>
        <w:widowControl w:val="0"/>
        <w:numPr>
          <w:ilvl w:val="2"/>
          <w:numId w:val="23"/>
        </w:numPr>
        <w:tabs>
          <w:tab w:val="left" w:pos="696"/>
        </w:tabs>
        <w:autoSpaceDE w:val="0"/>
        <w:autoSpaceDN w:val="0"/>
        <w:spacing w:before="3" w:after="0" w:line="360" w:lineRule="auto"/>
        <w:ind w:left="0" w:hanging="596"/>
        <w:contextualSpacing w:val="0"/>
        <w:jc w:val="both"/>
        <w:rPr>
          <w:rFonts w:ascii="Times New Roman" w:hAnsi="Times New Roman" w:cs="Times New Roman"/>
          <w:b/>
          <w:sz w:val="24"/>
          <w:szCs w:val="24"/>
        </w:rPr>
      </w:pPr>
      <w:r w:rsidRPr="00581BF7">
        <w:rPr>
          <w:rFonts w:ascii="Times New Roman" w:hAnsi="Times New Roman" w:cs="Times New Roman"/>
          <w:b/>
          <w:spacing w:val="-2"/>
          <w:sz w:val="24"/>
          <w:szCs w:val="24"/>
        </w:rPr>
        <w:t>Liderlik</w:t>
      </w:r>
    </w:p>
    <w:p w14:paraId="3E387CB5" w14:textId="77777777" w:rsidR="0068791A" w:rsidRPr="00581BF7" w:rsidRDefault="0068791A" w:rsidP="00A317EF">
      <w:pPr>
        <w:pStyle w:val="ListeParagraf"/>
        <w:numPr>
          <w:ilvl w:val="2"/>
          <w:numId w:val="23"/>
        </w:numPr>
        <w:spacing w:before="29"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 xml:space="preserve">Aksaray Üniversitesi İletişim Fakültesi Gazetecilik Bölümü’nde, bölüm başkanı ve süreç liderleri, iletişim alanındaki değişim ve belirsizliklere uyum sağlayabilen bir kalite güvencesi sistemi oluşturma konusunda yüksek bir motivasyonla çalışmaktadır. Çevik liderlik yaklaşımıyla yönetilen </w:t>
      </w:r>
      <w:r w:rsidRPr="00581BF7">
        <w:rPr>
          <w:rFonts w:ascii="Times New Roman" w:eastAsia="Times New Roman" w:hAnsi="Times New Roman" w:cs="Times New Roman"/>
          <w:sz w:val="24"/>
          <w:szCs w:val="24"/>
        </w:rPr>
        <w:lastRenderedPageBreak/>
        <w:t>süreçlerde, değerler ve hedeflere uygun stratejiler geliştirilmiş; yetki paylaşımı, motivasyon ve stres unsurları dengeli bir şekilde yönetilmiştir. Akademik ve idari birimler arasında etkin bir iletişim ağı kurulmuş, liderlik ve kalite güvencesi kültürünün benimsenmesi sürekli izlenmiştir. Bölümde, içselleştirilmiş, sistematik, sürdürülebilir ve örnek teşkil edebilecek uygulamalar başarıyla hayata geçirilmiştir</w:t>
      </w:r>
    </w:p>
    <w:p w14:paraId="219186BB" w14:textId="1D7C12D1" w:rsidR="000C057A" w:rsidRPr="00581BF7" w:rsidRDefault="000C057A" w:rsidP="00A317EF">
      <w:pPr>
        <w:pStyle w:val="Balk4"/>
        <w:spacing w:line="360" w:lineRule="auto"/>
        <w:jc w:val="both"/>
        <w:rPr>
          <w:rFonts w:ascii="Times New Roman" w:hAnsi="Times New Roman" w:cs="Times New Roman"/>
          <w:i w:val="0"/>
          <w:iCs w:val="0"/>
          <w:color w:val="auto"/>
          <w:sz w:val="24"/>
          <w:szCs w:val="24"/>
        </w:rPr>
      </w:pPr>
      <w:r w:rsidRPr="00581BF7">
        <w:rPr>
          <w:rFonts w:ascii="Times New Roman" w:hAnsi="Times New Roman" w:cs="Times New Roman"/>
          <w:i w:val="0"/>
          <w:iCs w:val="0"/>
          <w:color w:val="auto"/>
          <w:spacing w:val="-2"/>
          <w:sz w:val="24"/>
          <w:szCs w:val="24"/>
        </w:rPr>
        <w:t>Kanıtlar</w:t>
      </w:r>
      <w:r w:rsidR="00EA1DCB" w:rsidRPr="00581BF7">
        <w:rPr>
          <w:rFonts w:ascii="Times New Roman" w:hAnsi="Times New Roman" w:cs="Times New Roman"/>
          <w:i w:val="0"/>
          <w:iCs w:val="0"/>
          <w:color w:val="auto"/>
          <w:spacing w:val="-2"/>
          <w:sz w:val="24"/>
          <w:szCs w:val="24"/>
        </w:rPr>
        <w:t>:</w:t>
      </w:r>
    </w:p>
    <w:p w14:paraId="51B19A8C" w14:textId="7B3A2CDA" w:rsidR="000C4FBB" w:rsidRPr="00581BF7" w:rsidRDefault="00F051F9" w:rsidP="00A317EF">
      <w:pPr>
        <w:widowControl w:val="0"/>
        <w:tabs>
          <w:tab w:val="left" w:pos="820"/>
        </w:tabs>
        <w:autoSpaceDE w:val="0"/>
        <w:autoSpaceDN w:val="0"/>
        <w:spacing w:before="124" w:after="0" w:line="360" w:lineRule="auto"/>
        <w:ind w:right="120"/>
        <w:jc w:val="both"/>
        <w:rPr>
          <w:rFonts w:ascii="Times New Roman" w:hAnsi="Times New Roman" w:cs="Times New Roman"/>
          <w:sz w:val="24"/>
          <w:szCs w:val="24"/>
        </w:rPr>
      </w:pPr>
      <w:hyperlink r:id="rId10" w:history="1">
        <w:r w:rsidRPr="00581BF7">
          <w:rPr>
            <w:rStyle w:val="Kpr"/>
            <w:rFonts w:ascii="Times New Roman" w:hAnsi="Times New Roman" w:cs="Times New Roman"/>
            <w:sz w:val="24"/>
            <w:szCs w:val="24"/>
          </w:rPr>
          <w:t>(4) A.1.3.1 Liderlik</w:t>
        </w:r>
      </w:hyperlink>
    </w:p>
    <w:p w14:paraId="2886C68F" w14:textId="395C923E" w:rsidR="000C057A" w:rsidRPr="00581BF7" w:rsidRDefault="000C057A" w:rsidP="00A317EF">
      <w:pPr>
        <w:pStyle w:val="ListeParagraf"/>
        <w:widowControl w:val="0"/>
        <w:numPr>
          <w:ilvl w:val="2"/>
          <w:numId w:val="23"/>
        </w:numPr>
        <w:tabs>
          <w:tab w:val="left" w:pos="696"/>
        </w:tabs>
        <w:autoSpaceDE w:val="0"/>
        <w:autoSpaceDN w:val="0"/>
        <w:spacing w:before="3" w:after="0" w:line="360" w:lineRule="auto"/>
        <w:ind w:left="0" w:hanging="596"/>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Kurumsal</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dönüşüm</w:t>
      </w:r>
      <w:r w:rsidRPr="00581BF7">
        <w:rPr>
          <w:rFonts w:ascii="Times New Roman" w:hAnsi="Times New Roman" w:cs="Times New Roman"/>
          <w:b/>
          <w:spacing w:val="-9"/>
          <w:sz w:val="24"/>
          <w:szCs w:val="24"/>
        </w:rPr>
        <w:t xml:space="preserve"> </w:t>
      </w:r>
      <w:r w:rsidRPr="00581BF7">
        <w:rPr>
          <w:rFonts w:ascii="Times New Roman" w:hAnsi="Times New Roman" w:cs="Times New Roman"/>
          <w:b/>
          <w:spacing w:val="-2"/>
          <w:sz w:val="24"/>
          <w:szCs w:val="24"/>
        </w:rPr>
        <w:t>kapasitesi</w:t>
      </w:r>
    </w:p>
    <w:p w14:paraId="4CC627AC" w14:textId="77777777" w:rsidR="0039693A" w:rsidRPr="00581BF7" w:rsidRDefault="0039693A" w:rsidP="00A317EF">
      <w:pPr>
        <w:pStyle w:val="ListeParagraf"/>
        <w:widowControl w:val="0"/>
        <w:tabs>
          <w:tab w:val="left" w:pos="696"/>
        </w:tabs>
        <w:autoSpaceDE w:val="0"/>
        <w:autoSpaceDN w:val="0"/>
        <w:spacing w:before="3" w:after="0" w:line="360" w:lineRule="auto"/>
        <w:ind w:left="0"/>
        <w:contextualSpacing w:val="0"/>
        <w:jc w:val="both"/>
        <w:rPr>
          <w:rFonts w:ascii="Times New Roman" w:hAnsi="Times New Roman" w:cs="Times New Roman"/>
          <w:b/>
          <w:sz w:val="24"/>
          <w:szCs w:val="24"/>
        </w:rPr>
      </w:pPr>
    </w:p>
    <w:p w14:paraId="5528F833" w14:textId="7218E7F6" w:rsidR="001F35C2" w:rsidRPr="00581BF7" w:rsidRDefault="0039693A" w:rsidP="00A317EF">
      <w:pPr>
        <w:pStyle w:val="ListeParagraf"/>
        <w:numPr>
          <w:ilvl w:val="2"/>
          <w:numId w:val="23"/>
        </w:numPr>
        <w:spacing w:before="43"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Aksaray Üniversitesi İletişim Fakültesi Gazetecilik Bölümü, medya ekosistemindeki değişimleri, küresel eğilimleri, ulusal hedefleri ve paydaş beklentilerini göz önünde bulundurarak geleceğe hazır bir yapıya sahip çevik bir yönetim anlayışı benimsemektedir. Bölüm, amaç, misyon ve hedefleri doğrultusunda değişim yönetimi, kıyaslama ve yenilik yönetimi gibi yaklaşımları kullanarak özgünlüğünü güçlendirmektedir. İçselleştirilmiş, sistematik, sürdürülebilir ve örnek teşkil eden uygulamalar başarıyla sürdürülmektedir. Bu anlamda Ortak Eğitim Programı içerisinde aktif bir yer edinerek, yüksek lisans ve doktora programları aktif bir şekilde yürüterek ile birim amaç ve hedefleri doğrultusunda geleceğe yönelik gelişimini sürdürmektedir.</w:t>
      </w:r>
    </w:p>
    <w:p w14:paraId="4BBFA326" w14:textId="77777777" w:rsidR="0044204F" w:rsidRPr="00581BF7" w:rsidRDefault="0023044A"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Kanıtlar</w:t>
      </w:r>
      <w:r w:rsidR="0039693A" w:rsidRPr="00581BF7">
        <w:rPr>
          <w:rFonts w:ascii="Times New Roman" w:hAnsi="Times New Roman" w:cs="Times New Roman"/>
          <w:sz w:val="24"/>
          <w:szCs w:val="24"/>
        </w:rPr>
        <w:t>:</w:t>
      </w:r>
      <w:r w:rsidR="00771DC1" w:rsidRPr="00581BF7">
        <w:rPr>
          <w:rFonts w:ascii="Times New Roman" w:hAnsi="Times New Roman" w:cs="Times New Roman"/>
          <w:sz w:val="24"/>
          <w:szCs w:val="24"/>
        </w:rPr>
        <w:t xml:space="preserve"> </w:t>
      </w:r>
    </w:p>
    <w:p w14:paraId="0E738DAD" w14:textId="7AA10808" w:rsidR="000C057A" w:rsidRPr="00581BF7" w:rsidRDefault="0044204F" w:rsidP="00A124FB">
      <w:pPr>
        <w:spacing w:line="360" w:lineRule="auto"/>
        <w:jc w:val="both"/>
        <w:rPr>
          <w:rFonts w:ascii="Times New Roman" w:hAnsi="Times New Roman" w:cs="Times New Roman"/>
          <w:b/>
          <w:sz w:val="24"/>
          <w:szCs w:val="24"/>
        </w:rPr>
      </w:pPr>
      <w:r w:rsidRPr="00581BF7">
        <w:rPr>
          <w:rFonts w:ascii="Times New Roman" w:hAnsi="Times New Roman" w:cs="Times New Roman"/>
          <w:sz w:val="24"/>
          <w:szCs w:val="24"/>
        </w:rPr>
        <w:t xml:space="preserve">(4) </w:t>
      </w:r>
      <w:hyperlink r:id="rId11" w:history="1">
        <w:r w:rsidRPr="00581BF7">
          <w:rPr>
            <w:rStyle w:val="Kpr"/>
            <w:rFonts w:ascii="Times New Roman" w:hAnsi="Times New Roman" w:cs="Times New Roman"/>
            <w:sz w:val="24"/>
            <w:szCs w:val="24"/>
          </w:rPr>
          <w:t>1.5.1. Kurumsal dönüşüm kapasitesi</w:t>
        </w:r>
        <w:r w:rsidRPr="00581BF7">
          <w:rPr>
            <w:rStyle w:val="Kpr"/>
            <w:rFonts w:ascii="Times New Roman" w:hAnsi="Times New Roman" w:cs="Times New Roman"/>
            <w:sz w:val="24"/>
            <w:szCs w:val="24"/>
          </w:rPr>
          <w:tab/>
        </w:r>
      </w:hyperlink>
      <w:r w:rsidR="00771DC1" w:rsidRPr="00581BF7">
        <w:rPr>
          <w:rFonts w:ascii="Times New Roman" w:hAnsi="Times New Roman" w:cs="Times New Roman"/>
          <w:sz w:val="24"/>
          <w:szCs w:val="24"/>
        </w:rPr>
        <w:br/>
      </w:r>
      <w:bookmarkStart w:id="4" w:name="_bookmark10"/>
      <w:bookmarkEnd w:id="4"/>
      <w:r w:rsidR="000C057A" w:rsidRPr="00581BF7">
        <w:rPr>
          <w:rFonts w:ascii="Times New Roman" w:hAnsi="Times New Roman" w:cs="Times New Roman"/>
          <w:b/>
          <w:sz w:val="24"/>
          <w:szCs w:val="24"/>
        </w:rPr>
        <w:t>İç</w:t>
      </w:r>
      <w:r w:rsidR="000C057A" w:rsidRPr="00581BF7">
        <w:rPr>
          <w:rFonts w:ascii="Times New Roman" w:hAnsi="Times New Roman" w:cs="Times New Roman"/>
          <w:b/>
          <w:spacing w:val="-8"/>
          <w:sz w:val="24"/>
          <w:szCs w:val="24"/>
        </w:rPr>
        <w:t xml:space="preserve"> </w:t>
      </w:r>
      <w:r w:rsidR="000C057A" w:rsidRPr="00581BF7">
        <w:rPr>
          <w:rFonts w:ascii="Times New Roman" w:hAnsi="Times New Roman" w:cs="Times New Roman"/>
          <w:b/>
          <w:sz w:val="24"/>
          <w:szCs w:val="24"/>
        </w:rPr>
        <w:t>kalite</w:t>
      </w:r>
      <w:r w:rsidR="000C057A" w:rsidRPr="00581BF7">
        <w:rPr>
          <w:rFonts w:ascii="Times New Roman" w:hAnsi="Times New Roman" w:cs="Times New Roman"/>
          <w:b/>
          <w:spacing w:val="-3"/>
          <w:sz w:val="24"/>
          <w:szCs w:val="24"/>
        </w:rPr>
        <w:t xml:space="preserve"> </w:t>
      </w:r>
      <w:r w:rsidR="000C057A" w:rsidRPr="00581BF7">
        <w:rPr>
          <w:rFonts w:ascii="Times New Roman" w:hAnsi="Times New Roman" w:cs="Times New Roman"/>
          <w:b/>
          <w:sz w:val="24"/>
          <w:szCs w:val="24"/>
        </w:rPr>
        <w:t>güvencesi</w:t>
      </w:r>
      <w:r w:rsidR="000C057A" w:rsidRPr="00581BF7">
        <w:rPr>
          <w:rFonts w:ascii="Times New Roman" w:hAnsi="Times New Roman" w:cs="Times New Roman"/>
          <w:b/>
          <w:spacing w:val="-1"/>
          <w:sz w:val="24"/>
          <w:szCs w:val="24"/>
        </w:rPr>
        <w:t xml:space="preserve"> </w:t>
      </w:r>
      <w:r w:rsidR="000C057A" w:rsidRPr="00581BF7">
        <w:rPr>
          <w:rFonts w:ascii="Times New Roman" w:hAnsi="Times New Roman" w:cs="Times New Roman"/>
          <w:b/>
          <w:spacing w:val="-2"/>
          <w:sz w:val="24"/>
          <w:szCs w:val="24"/>
        </w:rPr>
        <w:t>mekanizmaları</w:t>
      </w:r>
    </w:p>
    <w:p w14:paraId="235C6C98" w14:textId="21C1EE1B" w:rsidR="001F35C2" w:rsidRPr="00581BF7" w:rsidRDefault="0039693A" w:rsidP="00A317EF">
      <w:pPr>
        <w:pStyle w:val="ListeParagraf"/>
        <w:numPr>
          <w:ilvl w:val="2"/>
          <w:numId w:val="23"/>
        </w:numPr>
        <w:spacing w:before="37"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Aksaray Üniversitesi İletişim Fakültesi Gazetecilik Bölümü’ne ait kalite döngüleri, kanıtlarla desteklenmekte ve uygulamalar düzenli olarak değerlendirilerek iyileştirilmektedir. Güncellenebilir bir kalite güvencesi rehberi ve politika dokümanı, tüm paydaşların erişimine açık durumdadır. Kalite Komisyonu, süreçleri tanımlamakta, iç kalite sistemini geliştirmek ve değerlendirme sonuçlarıyla karar alma süreçlerini şekillendirmek üzere aktif rol üstlenmektedir. Bölümde, içselleştirilmiş, sistematik, sürdürülebilir ve örnek gösterilebilecek uygulamalar başarıyla yürütülmektedir.</w:t>
      </w:r>
    </w:p>
    <w:p w14:paraId="108DDEB9" w14:textId="53105E40" w:rsidR="0023044A" w:rsidRPr="00581BF7" w:rsidRDefault="0023044A" w:rsidP="00A317EF">
      <w:pPr>
        <w:spacing w:before="37" w:line="360" w:lineRule="auto"/>
        <w:jc w:val="both"/>
        <w:rPr>
          <w:rFonts w:ascii="Times New Roman" w:hAnsi="Times New Roman" w:cs="Times New Roman"/>
          <w:sz w:val="24"/>
          <w:szCs w:val="24"/>
        </w:rPr>
      </w:pPr>
      <w:r w:rsidRPr="00581BF7">
        <w:rPr>
          <w:rFonts w:ascii="Times New Roman" w:hAnsi="Times New Roman" w:cs="Times New Roman"/>
          <w:sz w:val="24"/>
          <w:szCs w:val="24"/>
        </w:rPr>
        <w:t>Kanıtlar</w:t>
      </w:r>
      <w:r w:rsidR="0039693A" w:rsidRPr="00581BF7">
        <w:rPr>
          <w:rFonts w:ascii="Times New Roman" w:hAnsi="Times New Roman" w:cs="Times New Roman"/>
          <w:sz w:val="24"/>
          <w:szCs w:val="24"/>
        </w:rPr>
        <w:t>:</w:t>
      </w:r>
    </w:p>
    <w:p w14:paraId="10A3D517" w14:textId="7267C97E" w:rsidR="000C057A" w:rsidRPr="00581BF7" w:rsidRDefault="0044204F" w:rsidP="00A317EF">
      <w:pPr>
        <w:spacing w:before="37" w:line="360" w:lineRule="auto"/>
        <w:jc w:val="both"/>
        <w:rPr>
          <w:rFonts w:ascii="Times New Roman" w:hAnsi="Times New Roman" w:cs="Times New Roman"/>
          <w:sz w:val="24"/>
          <w:szCs w:val="24"/>
        </w:rPr>
      </w:pPr>
      <w:r w:rsidRPr="00581BF7">
        <w:rPr>
          <w:rFonts w:ascii="Times New Roman" w:hAnsi="Times New Roman" w:cs="Times New Roman"/>
          <w:sz w:val="24"/>
          <w:szCs w:val="24"/>
        </w:rPr>
        <w:t xml:space="preserve">(4) </w:t>
      </w:r>
      <w:hyperlink r:id="rId12" w:history="1">
        <w:r w:rsidRPr="00581BF7">
          <w:rPr>
            <w:rStyle w:val="Kpr"/>
            <w:rFonts w:ascii="Times New Roman" w:hAnsi="Times New Roman" w:cs="Times New Roman"/>
            <w:sz w:val="24"/>
            <w:szCs w:val="24"/>
          </w:rPr>
          <w:t>A.1.7.1. İç kalite güvencesi mekanizmaları</w:t>
        </w:r>
      </w:hyperlink>
    </w:p>
    <w:p w14:paraId="78328AE0" w14:textId="77777777" w:rsidR="000C057A" w:rsidRPr="00581BF7" w:rsidRDefault="000C057A" w:rsidP="00A317EF">
      <w:pPr>
        <w:pStyle w:val="ListeParagraf"/>
        <w:widowControl w:val="0"/>
        <w:numPr>
          <w:ilvl w:val="2"/>
          <w:numId w:val="23"/>
        </w:numPr>
        <w:tabs>
          <w:tab w:val="left" w:pos="696"/>
        </w:tabs>
        <w:autoSpaceDE w:val="0"/>
        <w:autoSpaceDN w:val="0"/>
        <w:spacing w:after="0" w:line="360" w:lineRule="auto"/>
        <w:ind w:left="0" w:hanging="596"/>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lastRenderedPageBreak/>
        <w:t>Kamuoyunu</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bilgilendirme</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3"/>
          <w:sz w:val="24"/>
          <w:szCs w:val="24"/>
        </w:rPr>
        <w:t xml:space="preserve"> </w:t>
      </w:r>
      <w:r w:rsidRPr="00581BF7">
        <w:rPr>
          <w:rFonts w:ascii="Times New Roman" w:hAnsi="Times New Roman" w:cs="Times New Roman"/>
          <w:b/>
          <w:sz w:val="24"/>
          <w:szCs w:val="24"/>
        </w:rPr>
        <w:t>hesap</w:t>
      </w:r>
      <w:r w:rsidRPr="00581BF7">
        <w:rPr>
          <w:rFonts w:ascii="Times New Roman" w:hAnsi="Times New Roman" w:cs="Times New Roman"/>
          <w:b/>
          <w:spacing w:val="-9"/>
          <w:sz w:val="24"/>
          <w:szCs w:val="24"/>
        </w:rPr>
        <w:t xml:space="preserve"> </w:t>
      </w:r>
      <w:r w:rsidRPr="00581BF7">
        <w:rPr>
          <w:rFonts w:ascii="Times New Roman" w:hAnsi="Times New Roman" w:cs="Times New Roman"/>
          <w:b/>
          <w:spacing w:val="-2"/>
          <w:sz w:val="24"/>
          <w:szCs w:val="24"/>
        </w:rPr>
        <w:t>verebilirlik</w:t>
      </w:r>
    </w:p>
    <w:p w14:paraId="582A5586" w14:textId="0466AF82" w:rsidR="001F35C2" w:rsidRPr="00581BF7" w:rsidRDefault="0039693A" w:rsidP="00581BF7">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81BF7">
        <w:rPr>
          <w:rFonts w:ascii="Times New Roman" w:eastAsia="Times New Roman" w:hAnsi="Times New Roman" w:cs="Times New Roman"/>
          <w:sz w:val="24"/>
          <w:szCs w:val="24"/>
          <w:lang w:eastAsia="tr-TR"/>
        </w:rPr>
        <w:t>"Aksaray Üniversitesi İletişim Fakültesi Gazetecilik Bölümü, kamuoyunu bilgilendirme ilkesini benimseyerek, bu amaçla kullanılan iletişim kanallarını belirlemiş ve erişilebilir şekilde duyurmuştur. Bölümün web sayfası, güncel ve doğru bilgi sunma ilkesine uygun olarak düzenli olarak güncellenmektedir. Özerklik ve hesap verebilirlik kavramları birbiriyle uyumlu bir şekilde uygulanmakta, iç ve dış hesap verme mekanizmaları etkin bir şekilde işletilmektedir. Bölüm, etkinlik ve faaliyetlerini geri bildirimlerle değerlendirirken, dış paydaşlarla olan ilişkilerini düzenli olarak gözden geçirmekte ve güçlendirmektedir."</w:t>
      </w:r>
    </w:p>
    <w:p w14:paraId="51350DB1" w14:textId="256E0C03" w:rsidR="000C057A" w:rsidRPr="00581BF7" w:rsidRDefault="000C057A" w:rsidP="00A317EF">
      <w:pPr>
        <w:pStyle w:val="Balk4"/>
        <w:spacing w:before="1"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79CDBAF7" w14:textId="69DAFDF0" w:rsidR="0044204F" w:rsidRPr="00581BF7" w:rsidRDefault="0044204F"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 xml:space="preserve">(4) </w:t>
      </w:r>
      <w:hyperlink r:id="rId13" w:history="1">
        <w:r w:rsidRPr="00581BF7">
          <w:rPr>
            <w:rStyle w:val="Kpr"/>
            <w:rFonts w:ascii="Times New Roman" w:hAnsi="Times New Roman" w:cs="Times New Roman"/>
            <w:sz w:val="24"/>
            <w:szCs w:val="24"/>
          </w:rPr>
          <w:t>A.1.8.1. Kamuoyunu bilgilendirme ve hesap verebilirlik</w:t>
        </w:r>
      </w:hyperlink>
      <w:r w:rsidRPr="00581BF7">
        <w:rPr>
          <w:rFonts w:ascii="Times New Roman" w:hAnsi="Times New Roman" w:cs="Times New Roman"/>
          <w:sz w:val="24"/>
          <w:szCs w:val="24"/>
        </w:rPr>
        <w:t xml:space="preserve"> </w:t>
      </w:r>
    </w:p>
    <w:p w14:paraId="7610A896" w14:textId="4DD01954" w:rsidR="0044204F" w:rsidRPr="00581BF7" w:rsidRDefault="0044204F"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 xml:space="preserve">      </w:t>
      </w:r>
      <w:hyperlink r:id="rId14" w:history="1">
        <w:r w:rsidRPr="00581BF7">
          <w:rPr>
            <w:rStyle w:val="Kpr"/>
            <w:rFonts w:ascii="Times New Roman" w:hAnsi="Times New Roman" w:cs="Times New Roman"/>
            <w:sz w:val="24"/>
            <w:szCs w:val="24"/>
          </w:rPr>
          <w:t>A.1.8.2. Kamuoyunu bilgilendirme ve hesap verebilirlik</w:t>
        </w:r>
      </w:hyperlink>
    </w:p>
    <w:p w14:paraId="5257775D" w14:textId="77777777" w:rsidR="000C057A" w:rsidRPr="00581BF7" w:rsidRDefault="000C057A" w:rsidP="00A317EF">
      <w:pPr>
        <w:pStyle w:val="Balk3"/>
        <w:keepNext w:val="0"/>
        <w:keepLines w:val="0"/>
        <w:widowControl w:val="0"/>
        <w:numPr>
          <w:ilvl w:val="1"/>
          <w:numId w:val="23"/>
        </w:numPr>
        <w:tabs>
          <w:tab w:val="left" w:pos="534"/>
        </w:tabs>
        <w:autoSpaceDE w:val="0"/>
        <w:autoSpaceDN w:val="0"/>
        <w:spacing w:before="3" w:line="360" w:lineRule="auto"/>
        <w:ind w:left="0" w:hanging="434"/>
        <w:jc w:val="both"/>
        <w:rPr>
          <w:rFonts w:ascii="Times New Roman" w:hAnsi="Times New Roman" w:cs="Times New Roman"/>
          <w:b/>
          <w:color w:val="auto"/>
        </w:rPr>
      </w:pPr>
      <w:bookmarkStart w:id="5" w:name="_TOC_250013"/>
      <w:r w:rsidRPr="00581BF7">
        <w:rPr>
          <w:rFonts w:ascii="Times New Roman" w:hAnsi="Times New Roman" w:cs="Times New Roman"/>
          <w:b/>
          <w:color w:val="auto"/>
        </w:rPr>
        <w:t>MİSYON</w:t>
      </w:r>
      <w:r w:rsidRPr="00581BF7">
        <w:rPr>
          <w:rFonts w:ascii="Times New Roman" w:hAnsi="Times New Roman" w:cs="Times New Roman"/>
          <w:b/>
          <w:color w:val="auto"/>
          <w:spacing w:val="-9"/>
        </w:rPr>
        <w:t xml:space="preserve"> </w:t>
      </w:r>
      <w:r w:rsidRPr="00581BF7">
        <w:rPr>
          <w:rFonts w:ascii="Times New Roman" w:hAnsi="Times New Roman" w:cs="Times New Roman"/>
          <w:b/>
          <w:color w:val="auto"/>
        </w:rPr>
        <w:t>VE</w:t>
      </w:r>
      <w:r w:rsidRPr="00581BF7">
        <w:rPr>
          <w:rFonts w:ascii="Times New Roman" w:hAnsi="Times New Roman" w:cs="Times New Roman"/>
          <w:b/>
          <w:color w:val="auto"/>
          <w:spacing w:val="-6"/>
        </w:rPr>
        <w:t xml:space="preserve"> </w:t>
      </w:r>
      <w:r w:rsidRPr="00581BF7">
        <w:rPr>
          <w:rFonts w:ascii="Times New Roman" w:hAnsi="Times New Roman" w:cs="Times New Roman"/>
          <w:b/>
          <w:color w:val="auto"/>
        </w:rPr>
        <w:t>STRATEJİK</w:t>
      </w:r>
      <w:r w:rsidRPr="00581BF7">
        <w:rPr>
          <w:rFonts w:ascii="Times New Roman" w:hAnsi="Times New Roman" w:cs="Times New Roman"/>
          <w:b/>
          <w:color w:val="auto"/>
          <w:spacing w:val="-1"/>
        </w:rPr>
        <w:t xml:space="preserve"> </w:t>
      </w:r>
      <w:bookmarkEnd w:id="5"/>
      <w:r w:rsidRPr="00581BF7">
        <w:rPr>
          <w:rFonts w:ascii="Times New Roman" w:hAnsi="Times New Roman" w:cs="Times New Roman"/>
          <w:b/>
          <w:color w:val="auto"/>
          <w:spacing w:val="-2"/>
        </w:rPr>
        <w:t>AMAÇLAR</w:t>
      </w:r>
    </w:p>
    <w:p w14:paraId="5636D7E0" w14:textId="2134DD6F"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Misyon,</w:t>
      </w:r>
      <w:r w:rsidRPr="00581BF7">
        <w:rPr>
          <w:rFonts w:ascii="Times New Roman" w:hAnsi="Times New Roman" w:cs="Times New Roman"/>
          <w:b/>
          <w:spacing w:val="-3"/>
          <w:sz w:val="24"/>
          <w:szCs w:val="24"/>
        </w:rPr>
        <w:t xml:space="preserve"> </w:t>
      </w:r>
      <w:r w:rsidRPr="00581BF7">
        <w:rPr>
          <w:rFonts w:ascii="Times New Roman" w:hAnsi="Times New Roman" w:cs="Times New Roman"/>
          <w:b/>
          <w:sz w:val="24"/>
          <w:szCs w:val="24"/>
        </w:rPr>
        <w:t>vizyon</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5"/>
          <w:sz w:val="24"/>
          <w:szCs w:val="24"/>
        </w:rPr>
        <w:t xml:space="preserve"> </w:t>
      </w:r>
      <w:r w:rsidRPr="00581BF7">
        <w:rPr>
          <w:rFonts w:ascii="Times New Roman" w:hAnsi="Times New Roman" w:cs="Times New Roman"/>
          <w:b/>
          <w:spacing w:val="-2"/>
          <w:sz w:val="24"/>
          <w:szCs w:val="24"/>
        </w:rPr>
        <w:t>politikalar</w:t>
      </w:r>
    </w:p>
    <w:p w14:paraId="39E6C712" w14:textId="77777777" w:rsidR="001B4E2C" w:rsidRPr="00581BF7" w:rsidRDefault="001B4E2C" w:rsidP="00A317EF">
      <w:pPr>
        <w:pStyle w:val="ListeParagraf"/>
        <w:widowControl w:val="0"/>
        <w:tabs>
          <w:tab w:val="left" w:pos="701"/>
        </w:tabs>
        <w:autoSpaceDE w:val="0"/>
        <w:autoSpaceDN w:val="0"/>
        <w:spacing w:after="0" w:line="360" w:lineRule="auto"/>
        <w:ind w:left="0"/>
        <w:contextualSpacing w:val="0"/>
        <w:jc w:val="both"/>
        <w:rPr>
          <w:rFonts w:ascii="Times New Roman" w:hAnsi="Times New Roman" w:cs="Times New Roman"/>
          <w:b/>
          <w:sz w:val="24"/>
          <w:szCs w:val="24"/>
        </w:rPr>
      </w:pPr>
    </w:p>
    <w:p w14:paraId="3FD18BD3" w14:textId="0B785C61" w:rsidR="001F35C2" w:rsidRPr="00581BF7" w:rsidRDefault="00B4371A" w:rsidP="00A317EF">
      <w:pPr>
        <w:pStyle w:val="ListeParagraf"/>
        <w:numPr>
          <w:ilvl w:val="2"/>
          <w:numId w:val="23"/>
        </w:numPr>
        <w:spacing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Aksaray Üniversitesi İletişim Fakültesi Gazetecilik Bölümü’nün misyon ve vizyonu net bir şekilde tanımlanmış olup, bölüm çalışanları tarafından benimsenmiştir. Kalite güvencesi politikası, paydaşların görüşleri doğrultusunda oluşturulmuş ve somut, anlaşılır bir biçimde ifade edilmiştir. Bu politika, sürdürülebilir bir kalite güvencesi sistemini tanımlamakta ve yönetim şekli ile işleyiş mekanizmalarını ayrıntılı olarak açıklamaktadır. Gazetecilik Bölümü’nün eğitim, araştırma, topluma katkı ve uluslararasılaşma hedefleriyle uyumlu olan bu yaklaşım, uygulamalarda belirgin ve somut etkiler yaratmaktadır. Aynı zamanda, sistematik, sürdürülebilir ve örnek alınabilir nitelikte uygulamalar, bölüm bünyesinde başarılı bir şekilde içselleştirilmiştir</w:t>
      </w:r>
    </w:p>
    <w:p w14:paraId="5E9AF869" w14:textId="4E6B9DEC" w:rsidR="001F35C2" w:rsidRPr="00581BF7" w:rsidRDefault="000C057A" w:rsidP="00A317EF">
      <w:pPr>
        <w:pStyle w:val="Balk4"/>
        <w:spacing w:before="1"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4DDEA610" w14:textId="6F658A0D" w:rsidR="0044204F" w:rsidRPr="00581BF7" w:rsidRDefault="0044204F" w:rsidP="00A317EF">
      <w:pPr>
        <w:spacing w:line="360" w:lineRule="auto"/>
        <w:jc w:val="both"/>
        <w:rPr>
          <w:rFonts w:ascii="Times New Roman" w:hAnsi="Times New Roman" w:cs="Times New Roman"/>
          <w:sz w:val="24"/>
          <w:szCs w:val="24"/>
        </w:rPr>
      </w:pPr>
      <w:hyperlink r:id="rId15" w:history="1">
        <w:r w:rsidRPr="00581BF7">
          <w:rPr>
            <w:rStyle w:val="Kpr"/>
            <w:rFonts w:ascii="Times New Roman" w:hAnsi="Times New Roman" w:cs="Times New Roman"/>
            <w:sz w:val="24"/>
            <w:szCs w:val="24"/>
          </w:rPr>
          <w:t>(4) A.2.2.1 Misyon, vizyon ve politikalar</w:t>
        </w:r>
      </w:hyperlink>
    </w:p>
    <w:p w14:paraId="00239F08" w14:textId="237CB1EF" w:rsidR="001F35C2" w:rsidRPr="00581BF7" w:rsidRDefault="001F35C2" w:rsidP="00A317EF">
      <w:pPr>
        <w:spacing w:line="360" w:lineRule="auto"/>
        <w:jc w:val="both"/>
        <w:rPr>
          <w:rFonts w:ascii="Times New Roman" w:hAnsi="Times New Roman" w:cs="Times New Roman"/>
          <w:sz w:val="24"/>
          <w:szCs w:val="24"/>
        </w:rPr>
      </w:pPr>
    </w:p>
    <w:p w14:paraId="1CE42BC4" w14:textId="54DFB1A3" w:rsidR="001F35C2" w:rsidRPr="00581BF7" w:rsidRDefault="001F35C2" w:rsidP="00A317EF">
      <w:pPr>
        <w:spacing w:line="360" w:lineRule="auto"/>
        <w:jc w:val="both"/>
        <w:rPr>
          <w:rFonts w:ascii="Times New Roman" w:hAnsi="Times New Roman" w:cs="Times New Roman"/>
          <w:sz w:val="24"/>
          <w:szCs w:val="24"/>
        </w:rPr>
      </w:pPr>
    </w:p>
    <w:p w14:paraId="7566AF82" w14:textId="77777777" w:rsidR="00A45FCA" w:rsidRPr="00581BF7" w:rsidRDefault="00A45FCA" w:rsidP="00A317EF">
      <w:pPr>
        <w:spacing w:line="360" w:lineRule="auto"/>
        <w:jc w:val="both"/>
        <w:rPr>
          <w:rFonts w:ascii="Times New Roman" w:hAnsi="Times New Roman" w:cs="Times New Roman"/>
          <w:sz w:val="24"/>
          <w:szCs w:val="24"/>
        </w:rPr>
      </w:pPr>
    </w:p>
    <w:p w14:paraId="20E2DF98" w14:textId="77777777" w:rsidR="001F35C2" w:rsidRPr="00581BF7" w:rsidRDefault="001F35C2" w:rsidP="00A317EF">
      <w:pPr>
        <w:spacing w:line="360" w:lineRule="auto"/>
        <w:jc w:val="both"/>
        <w:rPr>
          <w:rFonts w:ascii="Times New Roman" w:hAnsi="Times New Roman" w:cs="Times New Roman"/>
          <w:sz w:val="24"/>
          <w:szCs w:val="24"/>
        </w:rPr>
      </w:pPr>
    </w:p>
    <w:p w14:paraId="6DBCBDE5" w14:textId="77777777" w:rsidR="001F35C2" w:rsidRPr="00581BF7" w:rsidRDefault="001F35C2" w:rsidP="00A317EF">
      <w:pPr>
        <w:spacing w:line="360" w:lineRule="auto"/>
        <w:jc w:val="both"/>
        <w:rPr>
          <w:rFonts w:ascii="Times New Roman" w:hAnsi="Times New Roman" w:cs="Times New Roman"/>
          <w:sz w:val="24"/>
          <w:szCs w:val="24"/>
        </w:rPr>
      </w:pPr>
    </w:p>
    <w:p w14:paraId="34EA30B2" w14:textId="1D80707D" w:rsidR="000C057A" w:rsidRPr="00581BF7" w:rsidRDefault="000C057A" w:rsidP="00A317EF">
      <w:pPr>
        <w:pStyle w:val="ListeParagraf"/>
        <w:widowControl w:val="0"/>
        <w:numPr>
          <w:ilvl w:val="2"/>
          <w:numId w:val="23"/>
        </w:numPr>
        <w:tabs>
          <w:tab w:val="left" w:pos="696"/>
        </w:tabs>
        <w:autoSpaceDE w:val="0"/>
        <w:autoSpaceDN w:val="0"/>
        <w:spacing w:after="0" w:line="360" w:lineRule="auto"/>
        <w:ind w:left="0" w:hanging="596"/>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Stratejik</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amaç</w:t>
      </w:r>
      <w:r w:rsidRPr="00581BF7">
        <w:rPr>
          <w:rFonts w:ascii="Times New Roman" w:hAnsi="Times New Roman" w:cs="Times New Roman"/>
          <w:b/>
          <w:spacing w:val="-5"/>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1"/>
          <w:sz w:val="24"/>
          <w:szCs w:val="24"/>
        </w:rPr>
        <w:t xml:space="preserve"> </w:t>
      </w:r>
      <w:r w:rsidRPr="00581BF7">
        <w:rPr>
          <w:rFonts w:ascii="Times New Roman" w:hAnsi="Times New Roman" w:cs="Times New Roman"/>
          <w:b/>
          <w:spacing w:val="-2"/>
          <w:sz w:val="24"/>
          <w:szCs w:val="24"/>
        </w:rPr>
        <w:t>hedefler</w:t>
      </w:r>
    </w:p>
    <w:p w14:paraId="74712357" w14:textId="77777777" w:rsidR="001B4E2C" w:rsidRPr="00581BF7" w:rsidRDefault="001B4E2C" w:rsidP="00A317EF">
      <w:pPr>
        <w:spacing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Aksaray Üniversitesi İletişim Fakültesi Gazetecilik Bölümü’nde stratejik planlama kültürü ve geleneği yerleşmiş durumdadır. Bölümün kısa ve orta vadeli amaçları, hedefleri, alt hedefleri, eylemleri, zaman planlaması, öncelikleri, sorumluları ve mali kaynakları titizlikle belirlenmiştir. Stratejik plan, tüm paydaşların, özellikle stratejik paydaşların görüşleri doğrultusunda hazırlanmıştır. Ayrıca, önceki stratejik planın kapsamlı bir değerlendirmesi yapılarak geliştirilmiş ve yıllık gerçekleşmeler düzenli olarak izlenmektedir. Bu süreçler, ilgili kurullarda tartışılarak ihtiyaç duyulan önlemler alınmaktadır. Gazetecilik Bölümü’nde içselleştirilmiş, sistematik, sürdürülebilir ve örnek alınabilecek nitelikte uygulamalar başarıyla hayata geçirilmektedir.</w:t>
      </w:r>
    </w:p>
    <w:p w14:paraId="7844B705" w14:textId="18F8D64B" w:rsidR="001F35C2" w:rsidRPr="00581BF7" w:rsidRDefault="001F35C2" w:rsidP="00A317EF">
      <w:pPr>
        <w:spacing w:line="360" w:lineRule="auto"/>
        <w:jc w:val="both"/>
        <w:rPr>
          <w:rFonts w:ascii="Times New Roman" w:eastAsia="Times New Roman" w:hAnsi="Times New Roman" w:cs="Times New Roman"/>
          <w:sz w:val="24"/>
          <w:szCs w:val="24"/>
        </w:rPr>
      </w:pPr>
    </w:p>
    <w:p w14:paraId="419ABF63" w14:textId="1072C18F" w:rsidR="001F35C2" w:rsidRPr="00581BF7" w:rsidRDefault="000C057A" w:rsidP="00A317EF">
      <w:pPr>
        <w:pStyle w:val="Balk4"/>
        <w:spacing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2B0AD5BC" w14:textId="78ED033F" w:rsidR="0044204F" w:rsidRPr="00581BF7" w:rsidRDefault="0044204F" w:rsidP="00A317EF">
      <w:pPr>
        <w:spacing w:line="360" w:lineRule="auto"/>
        <w:jc w:val="both"/>
        <w:rPr>
          <w:rFonts w:ascii="Times New Roman" w:hAnsi="Times New Roman" w:cs="Times New Roman"/>
          <w:sz w:val="24"/>
          <w:szCs w:val="24"/>
        </w:rPr>
      </w:pPr>
      <w:hyperlink r:id="rId16" w:history="1">
        <w:r w:rsidRPr="00581BF7">
          <w:rPr>
            <w:rStyle w:val="Kpr"/>
            <w:rFonts w:ascii="Times New Roman" w:hAnsi="Times New Roman" w:cs="Times New Roman"/>
            <w:sz w:val="24"/>
            <w:szCs w:val="24"/>
          </w:rPr>
          <w:t>(4) A.2.3.1 Stratejik amaç ve hedefler</w:t>
        </w:r>
      </w:hyperlink>
    </w:p>
    <w:p w14:paraId="70400BC4" w14:textId="7EC3BDEB" w:rsidR="0044204F" w:rsidRPr="00581BF7" w:rsidRDefault="0044204F" w:rsidP="00A317EF">
      <w:pPr>
        <w:spacing w:line="360" w:lineRule="auto"/>
        <w:jc w:val="both"/>
        <w:rPr>
          <w:rStyle w:val="Kpr"/>
          <w:rFonts w:ascii="Times New Roman" w:hAnsi="Times New Roman" w:cs="Times New Roman"/>
          <w:sz w:val="24"/>
          <w:szCs w:val="24"/>
        </w:rPr>
      </w:pPr>
      <w:r w:rsidRPr="00581BF7">
        <w:rPr>
          <w:rFonts w:ascii="Times New Roman" w:hAnsi="Times New Roman" w:cs="Times New Roman"/>
          <w:sz w:val="24"/>
          <w:szCs w:val="24"/>
        </w:rPr>
        <w:t xml:space="preserve">      </w:t>
      </w:r>
      <w:r w:rsidRPr="00581BF7">
        <w:rPr>
          <w:rFonts w:ascii="Times New Roman" w:hAnsi="Times New Roman" w:cs="Times New Roman"/>
          <w:sz w:val="24"/>
          <w:szCs w:val="24"/>
        </w:rPr>
        <w:fldChar w:fldCharType="begin"/>
      </w:r>
      <w:r w:rsidRPr="00581BF7">
        <w:rPr>
          <w:rFonts w:ascii="Times New Roman" w:hAnsi="Times New Roman" w:cs="Times New Roman"/>
          <w:sz w:val="24"/>
          <w:szCs w:val="24"/>
        </w:rPr>
        <w:instrText>HYPERLINK "https://iletisim.aksaray.edu.tr/aksaray-universitesi-iletisim-fakultesi-ogrencileri-trtyi-ziyaret-etti"</w:instrText>
      </w:r>
      <w:r w:rsidRPr="00581BF7">
        <w:rPr>
          <w:rFonts w:ascii="Times New Roman" w:hAnsi="Times New Roman" w:cs="Times New Roman"/>
          <w:sz w:val="24"/>
          <w:szCs w:val="24"/>
        </w:rPr>
      </w:r>
      <w:r w:rsidRPr="00581BF7">
        <w:rPr>
          <w:rFonts w:ascii="Times New Roman" w:hAnsi="Times New Roman" w:cs="Times New Roman"/>
          <w:sz w:val="24"/>
          <w:szCs w:val="24"/>
        </w:rPr>
        <w:fldChar w:fldCharType="separate"/>
      </w:r>
      <w:r w:rsidRPr="00581BF7">
        <w:rPr>
          <w:rStyle w:val="Kpr"/>
          <w:rFonts w:ascii="Times New Roman" w:hAnsi="Times New Roman" w:cs="Times New Roman"/>
          <w:sz w:val="24"/>
          <w:szCs w:val="24"/>
        </w:rPr>
        <w:t>A.2.3.2 Stratejik amaç ve hedefler</w:t>
      </w:r>
    </w:p>
    <w:p w14:paraId="2F09069D" w14:textId="325989F2" w:rsidR="001F35C2" w:rsidRPr="00581BF7" w:rsidRDefault="0044204F"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fldChar w:fldCharType="end"/>
      </w:r>
    </w:p>
    <w:p w14:paraId="3E71C2DA" w14:textId="4578C289"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pacing w:val="-2"/>
          <w:sz w:val="24"/>
          <w:szCs w:val="24"/>
        </w:rPr>
        <w:t>Performans</w:t>
      </w:r>
      <w:r w:rsidRPr="00581BF7">
        <w:rPr>
          <w:rFonts w:ascii="Times New Roman" w:hAnsi="Times New Roman" w:cs="Times New Roman"/>
          <w:b/>
          <w:sz w:val="24"/>
          <w:szCs w:val="24"/>
        </w:rPr>
        <w:t xml:space="preserve"> </w:t>
      </w:r>
      <w:r w:rsidRPr="00581BF7">
        <w:rPr>
          <w:rFonts w:ascii="Times New Roman" w:hAnsi="Times New Roman" w:cs="Times New Roman"/>
          <w:b/>
          <w:spacing w:val="-2"/>
          <w:sz w:val="24"/>
          <w:szCs w:val="24"/>
        </w:rPr>
        <w:t>yönetimi</w:t>
      </w:r>
    </w:p>
    <w:p w14:paraId="425035FB" w14:textId="2DFC357D" w:rsidR="000C057A" w:rsidRPr="00581BF7" w:rsidRDefault="001B4E2C" w:rsidP="00A317EF">
      <w:pPr>
        <w:spacing w:line="360" w:lineRule="auto"/>
        <w:jc w:val="both"/>
        <w:rPr>
          <w:rFonts w:ascii="Times New Roman" w:hAnsi="Times New Roman" w:cs="Times New Roman"/>
          <w:sz w:val="24"/>
          <w:szCs w:val="24"/>
        </w:rPr>
      </w:pPr>
      <w:bookmarkStart w:id="6" w:name="Tablo:_Ölçüt_Olgunluk_Düzeyi_(6)"/>
      <w:bookmarkEnd w:id="6"/>
      <w:r w:rsidRPr="00581BF7">
        <w:rPr>
          <w:rFonts w:ascii="Times New Roman" w:eastAsia="Times New Roman" w:hAnsi="Times New Roman" w:cs="Times New Roman"/>
          <w:sz w:val="24"/>
          <w:szCs w:val="24"/>
        </w:rPr>
        <w:t>Aksaray Üniversitesi İletişim Fakültesi Gazetecilik Bölümü’nde, performans yönetim sistemleri stratejik hedeflerle uyumlu bir şekilde iyileşmeyi teşvik etmekte ve geleceğe hazırlık süreçlerini desteklemektedir. Performans göstergeleri net bir şekilde tanımlanmış, iç kalite güvencesi sistemiyle ilişkilendirilmiş ve yıllık değişimler düzenli olarak izlenip değerlendirilmiştir. Bölümde, performans göstergeleri ve bu göstergelere dayalı performans yönetimi mekanizmaları açık bir şekilde belirlenmiştir.</w:t>
      </w:r>
    </w:p>
    <w:p w14:paraId="1A33BD7F" w14:textId="77777777" w:rsidR="000C057A" w:rsidRPr="00581BF7" w:rsidRDefault="000C057A" w:rsidP="00A317EF">
      <w:pPr>
        <w:pStyle w:val="Balk3"/>
        <w:keepNext w:val="0"/>
        <w:keepLines w:val="0"/>
        <w:widowControl w:val="0"/>
        <w:numPr>
          <w:ilvl w:val="1"/>
          <w:numId w:val="23"/>
        </w:numPr>
        <w:tabs>
          <w:tab w:val="left" w:pos="534"/>
        </w:tabs>
        <w:autoSpaceDE w:val="0"/>
        <w:autoSpaceDN w:val="0"/>
        <w:spacing w:before="0" w:line="360" w:lineRule="auto"/>
        <w:ind w:left="0" w:hanging="434"/>
        <w:jc w:val="both"/>
        <w:rPr>
          <w:rFonts w:ascii="Times New Roman" w:hAnsi="Times New Roman" w:cs="Times New Roman"/>
          <w:color w:val="auto"/>
        </w:rPr>
      </w:pPr>
      <w:bookmarkStart w:id="7" w:name="_TOC_250012"/>
      <w:r w:rsidRPr="00581BF7">
        <w:rPr>
          <w:rFonts w:ascii="Times New Roman" w:hAnsi="Times New Roman" w:cs="Times New Roman"/>
          <w:color w:val="auto"/>
        </w:rPr>
        <w:t>Yönetim</w:t>
      </w:r>
      <w:r w:rsidRPr="00581BF7">
        <w:rPr>
          <w:rFonts w:ascii="Times New Roman" w:hAnsi="Times New Roman" w:cs="Times New Roman"/>
          <w:color w:val="auto"/>
          <w:spacing w:val="-13"/>
        </w:rPr>
        <w:t xml:space="preserve"> </w:t>
      </w:r>
      <w:bookmarkEnd w:id="7"/>
      <w:r w:rsidRPr="00581BF7">
        <w:rPr>
          <w:rFonts w:ascii="Times New Roman" w:hAnsi="Times New Roman" w:cs="Times New Roman"/>
          <w:color w:val="auto"/>
          <w:spacing w:val="-2"/>
        </w:rPr>
        <w:t>Sistemleri</w:t>
      </w:r>
    </w:p>
    <w:p w14:paraId="45E9E4CC" w14:textId="77777777" w:rsidR="000C057A" w:rsidRPr="00581BF7" w:rsidRDefault="000C057A" w:rsidP="00A317EF">
      <w:pPr>
        <w:spacing w:line="360" w:lineRule="auto"/>
        <w:jc w:val="both"/>
        <w:rPr>
          <w:rFonts w:ascii="Times New Roman" w:hAnsi="Times New Roman" w:cs="Times New Roman"/>
          <w:sz w:val="24"/>
          <w:szCs w:val="24"/>
        </w:rPr>
      </w:pPr>
    </w:p>
    <w:p w14:paraId="1C24242E" w14:textId="19A518B5"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İnsan</w:t>
      </w:r>
      <w:r w:rsidRPr="00581BF7">
        <w:rPr>
          <w:rFonts w:ascii="Times New Roman" w:hAnsi="Times New Roman" w:cs="Times New Roman"/>
          <w:b/>
          <w:spacing w:val="-12"/>
          <w:sz w:val="24"/>
          <w:szCs w:val="24"/>
        </w:rPr>
        <w:t xml:space="preserve"> </w:t>
      </w:r>
      <w:r w:rsidRPr="00581BF7">
        <w:rPr>
          <w:rFonts w:ascii="Times New Roman" w:hAnsi="Times New Roman" w:cs="Times New Roman"/>
          <w:b/>
          <w:sz w:val="24"/>
          <w:szCs w:val="24"/>
        </w:rPr>
        <w:t>kaynakları</w:t>
      </w:r>
      <w:r w:rsidRPr="00581BF7">
        <w:rPr>
          <w:rFonts w:ascii="Times New Roman" w:hAnsi="Times New Roman" w:cs="Times New Roman"/>
          <w:b/>
          <w:spacing w:val="-9"/>
          <w:sz w:val="24"/>
          <w:szCs w:val="24"/>
        </w:rPr>
        <w:t xml:space="preserve"> </w:t>
      </w:r>
      <w:r w:rsidRPr="00581BF7">
        <w:rPr>
          <w:rFonts w:ascii="Times New Roman" w:hAnsi="Times New Roman" w:cs="Times New Roman"/>
          <w:b/>
          <w:spacing w:val="-2"/>
          <w:sz w:val="24"/>
          <w:szCs w:val="24"/>
        </w:rPr>
        <w:t>yönetimi</w:t>
      </w:r>
    </w:p>
    <w:p w14:paraId="11D6FC45" w14:textId="3B337D41" w:rsidR="001B4E2C" w:rsidRPr="00581BF7" w:rsidRDefault="001B4E2C" w:rsidP="00A317EF">
      <w:pPr>
        <w:pStyle w:val="ListeParagraf"/>
        <w:widowControl w:val="0"/>
        <w:numPr>
          <w:ilvl w:val="2"/>
          <w:numId w:val="23"/>
        </w:numPr>
        <w:tabs>
          <w:tab w:val="left" w:pos="701"/>
        </w:tabs>
        <w:autoSpaceDE w:val="0"/>
        <w:autoSpaceDN w:val="0"/>
        <w:spacing w:after="0"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 xml:space="preserve">Aksaray Üniversitesi İletişim Fakültesi Gazetecilik Bölümü’nde insan kaynakları yönetimi süreçleri şeffaf bir şekilde yürütülmekte ve tüm çalışanlar tarafından bilinmektedir. Eğitim ve liyakat, temel öncelikler olarak benimsenmiş olup, çalışanların yetkinliklerini artırmak temel hedeflerden biridir. </w:t>
      </w:r>
      <w:r w:rsidRPr="00581BF7">
        <w:rPr>
          <w:rFonts w:ascii="Times New Roman" w:eastAsia="Times New Roman" w:hAnsi="Times New Roman" w:cs="Times New Roman"/>
          <w:sz w:val="24"/>
          <w:szCs w:val="24"/>
        </w:rPr>
        <w:lastRenderedPageBreak/>
        <w:t>Çalışan memnuniyeti düzenli olarak izlenmekte, şikayet ve öneriler dikkate alınarak sonuçlar değerlendirilmekte ve gerekli iyileştirmeler yapılmaktadır. Bu kapsamda bölüm içi toplantılar düzenli aralıklarla yapılmaktadır. Bölümde, içselleştirilmiş, sistematik, sürdürülebilir ve örnek alınabilecek nitelikte uygulamalar başarıyla uygulanmaktadır.</w:t>
      </w:r>
    </w:p>
    <w:p w14:paraId="02C22D8E" w14:textId="0825AF0E" w:rsidR="000C057A" w:rsidRPr="00581BF7" w:rsidRDefault="000C057A" w:rsidP="00A317EF">
      <w:pPr>
        <w:pStyle w:val="Balk4"/>
        <w:spacing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6A4C0C37" w14:textId="3AA29DED" w:rsidR="0044204F" w:rsidRPr="00581BF7" w:rsidRDefault="0044204F" w:rsidP="00A317EF">
      <w:pPr>
        <w:spacing w:line="360" w:lineRule="auto"/>
        <w:jc w:val="both"/>
        <w:rPr>
          <w:rFonts w:ascii="Times New Roman" w:hAnsi="Times New Roman" w:cs="Times New Roman"/>
          <w:sz w:val="24"/>
          <w:szCs w:val="24"/>
        </w:rPr>
      </w:pPr>
      <w:hyperlink r:id="rId17" w:history="1">
        <w:r w:rsidRPr="00581BF7">
          <w:rPr>
            <w:rStyle w:val="Kpr"/>
            <w:rFonts w:ascii="Times New Roman" w:hAnsi="Times New Roman" w:cs="Times New Roman"/>
            <w:sz w:val="24"/>
            <w:szCs w:val="24"/>
          </w:rPr>
          <w:t>(4) A.3.2.1 İnsan kaynakları yönetimi</w:t>
        </w:r>
      </w:hyperlink>
    </w:p>
    <w:p w14:paraId="273F60C0" w14:textId="78AC520E"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pacing w:val="-2"/>
          <w:sz w:val="24"/>
          <w:szCs w:val="24"/>
        </w:rPr>
        <w:t>Finansal</w:t>
      </w:r>
      <w:r w:rsidRPr="00581BF7">
        <w:rPr>
          <w:rFonts w:ascii="Times New Roman" w:hAnsi="Times New Roman" w:cs="Times New Roman"/>
          <w:b/>
          <w:spacing w:val="2"/>
          <w:sz w:val="24"/>
          <w:szCs w:val="24"/>
        </w:rPr>
        <w:t xml:space="preserve"> </w:t>
      </w:r>
      <w:r w:rsidRPr="00581BF7">
        <w:rPr>
          <w:rFonts w:ascii="Times New Roman" w:hAnsi="Times New Roman" w:cs="Times New Roman"/>
          <w:b/>
          <w:spacing w:val="-2"/>
          <w:sz w:val="24"/>
          <w:szCs w:val="24"/>
        </w:rPr>
        <w:t>yönetim</w:t>
      </w:r>
    </w:p>
    <w:p w14:paraId="136AD60A" w14:textId="745E4F4E" w:rsidR="005432A7" w:rsidRPr="00581BF7" w:rsidRDefault="005432A7"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Birimde finansal kaynakların yönetimine ilişkin tanımlı süreçler bulunmamaktadır.</w:t>
      </w:r>
    </w:p>
    <w:p w14:paraId="4C89F4FE" w14:textId="77777777" w:rsidR="000C057A" w:rsidRPr="00581BF7" w:rsidRDefault="000C057A" w:rsidP="00A317EF">
      <w:pPr>
        <w:pStyle w:val="ListeParagraf"/>
        <w:widowControl w:val="0"/>
        <w:numPr>
          <w:ilvl w:val="2"/>
          <w:numId w:val="23"/>
        </w:numPr>
        <w:tabs>
          <w:tab w:val="left" w:pos="696"/>
        </w:tabs>
        <w:autoSpaceDE w:val="0"/>
        <w:autoSpaceDN w:val="0"/>
        <w:spacing w:after="0" w:line="360" w:lineRule="auto"/>
        <w:ind w:left="0" w:hanging="596"/>
        <w:contextualSpacing w:val="0"/>
        <w:jc w:val="both"/>
        <w:rPr>
          <w:rFonts w:ascii="Times New Roman" w:hAnsi="Times New Roman" w:cs="Times New Roman"/>
          <w:b/>
          <w:sz w:val="24"/>
          <w:szCs w:val="24"/>
        </w:rPr>
      </w:pPr>
      <w:bookmarkStart w:id="8" w:name="Tablo:_Ölçüt_Olgunluk_Düzeyi_(9)"/>
      <w:bookmarkEnd w:id="8"/>
      <w:r w:rsidRPr="00581BF7">
        <w:rPr>
          <w:rFonts w:ascii="Times New Roman" w:hAnsi="Times New Roman" w:cs="Times New Roman"/>
          <w:b/>
          <w:sz w:val="24"/>
          <w:szCs w:val="24"/>
        </w:rPr>
        <w:t>Süreç</w:t>
      </w:r>
      <w:r w:rsidRPr="00581BF7">
        <w:rPr>
          <w:rFonts w:ascii="Times New Roman" w:hAnsi="Times New Roman" w:cs="Times New Roman"/>
          <w:b/>
          <w:spacing w:val="-7"/>
          <w:sz w:val="24"/>
          <w:szCs w:val="24"/>
        </w:rPr>
        <w:t xml:space="preserve"> </w:t>
      </w:r>
      <w:r w:rsidRPr="00581BF7">
        <w:rPr>
          <w:rFonts w:ascii="Times New Roman" w:hAnsi="Times New Roman" w:cs="Times New Roman"/>
          <w:b/>
          <w:spacing w:val="-2"/>
          <w:sz w:val="24"/>
          <w:szCs w:val="24"/>
        </w:rPr>
        <w:t>yönetimi</w:t>
      </w:r>
    </w:p>
    <w:p w14:paraId="07D50AD1" w14:textId="6CF193F2" w:rsidR="000C057A" w:rsidRPr="00581BF7" w:rsidRDefault="00F45417" w:rsidP="00A317EF">
      <w:pPr>
        <w:spacing w:before="41"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Birimde eğitim ve öğretim, araştırma ve geliştirme, toplumsal katkı ve yönetim sistemine ilişkin süreçler tanımlanmamıştır.</w:t>
      </w:r>
    </w:p>
    <w:p w14:paraId="7A81EC3A" w14:textId="77777777" w:rsidR="000C057A" w:rsidRPr="00581BF7" w:rsidRDefault="000C057A" w:rsidP="00A317EF">
      <w:pPr>
        <w:pStyle w:val="ListeParagraf"/>
        <w:widowControl w:val="0"/>
        <w:numPr>
          <w:ilvl w:val="1"/>
          <w:numId w:val="23"/>
        </w:numPr>
        <w:tabs>
          <w:tab w:val="left" w:pos="534"/>
        </w:tabs>
        <w:autoSpaceDE w:val="0"/>
        <w:autoSpaceDN w:val="0"/>
        <w:spacing w:after="0" w:line="360" w:lineRule="auto"/>
        <w:ind w:left="0" w:hanging="434"/>
        <w:contextualSpacing w:val="0"/>
        <w:jc w:val="both"/>
        <w:rPr>
          <w:rFonts w:ascii="Times New Roman" w:hAnsi="Times New Roman" w:cs="Times New Roman"/>
          <w:b/>
          <w:sz w:val="28"/>
          <w:szCs w:val="28"/>
        </w:rPr>
      </w:pPr>
      <w:r w:rsidRPr="00581BF7">
        <w:rPr>
          <w:rFonts w:ascii="Times New Roman" w:hAnsi="Times New Roman" w:cs="Times New Roman"/>
          <w:b/>
          <w:sz w:val="28"/>
          <w:szCs w:val="28"/>
        </w:rPr>
        <w:t>PAYDAŞ</w:t>
      </w:r>
      <w:r w:rsidRPr="00581BF7">
        <w:rPr>
          <w:rFonts w:ascii="Times New Roman" w:hAnsi="Times New Roman" w:cs="Times New Roman"/>
          <w:b/>
          <w:spacing w:val="-10"/>
          <w:sz w:val="28"/>
          <w:szCs w:val="28"/>
        </w:rPr>
        <w:t xml:space="preserve"> </w:t>
      </w:r>
      <w:r w:rsidRPr="00581BF7">
        <w:rPr>
          <w:rFonts w:ascii="Times New Roman" w:hAnsi="Times New Roman" w:cs="Times New Roman"/>
          <w:b/>
          <w:spacing w:val="-2"/>
          <w:sz w:val="28"/>
          <w:szCs w:val="28"/>
        </w:rPr>
        <w:t>KATILIMI</w:t>
      </w:r>
    </w:p>
    <w:p w14:paraId="779BA05F" w14:textId="77777777"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İç</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5"/>
          <w:sz w:val="24"/>
          <w:szCs w:val="24"/>
        </w:rPr>
        <w:t xml:space="preserve"> </w:t>
      </w:r>
      <w:r w:rsidRPr="00581BF7">
        <w:rPr>
          <w:rFonts w:ascii="Times New Roman" w:hAnsi="Times New Roman" w:cs="Times New Roman"/>
          <w:b/>
          <w:sz w:val="24"/>
          <w:szCs w:val="24"/>
        </w:rPr>
        <w:t>dış</w:t>
      </w:r>
      <w:r w:rsidRPr="00581BF7">
        <w:rPr>
          <w:rFonts w:ascii="Times New Roman" w:hAnsi="Times New Roman" w:cs="Times New Roman"/>
          <w:b/>
          <w:spacing w:val="-3"/>
          <w:sz w:val="24"/>
          <w:szCs w:val="24"/>
        </w:rPr>
        <w:t xml:space="preserve"> </w:t>
      </w:r>
      <w:r w:rsidRPr="00581BF7">
        <w:rPr>
          <w:rFonts w:ascii="Times New Roman" w:hAnsi="Times New Roman" w:cs="Times New Roman"/>
          <w:b/>
          <w:sz w:val="24"/>
          <w:szCs w:val="24"/>
        </w:rPr>
        <w:t>paydaş</w:t>
      </w:r>
      <w:r w:rsidRPr="00581BF7">
        <w:rPr>
          <w:rFonts w:ascii="Times New Roman" w:hAnsi="Times New Roman" w:cs="Times New Roman"/>
          <w:b/>
          <w:spacing w:val="2"/>
          <w:sz w:val="24"/>
          <w:szCs w:val="24"/>
        </w:rPr>
        <w:t xml:space="preserve"> </w:t>
      </w:r>
      <w:r w:rsidRPr="00581BF7">
        <w:rPr>
          <w:rFonts w:ascii="Times New Roman" w:hAnsi="Times New Roman" w:cs="Times New Roman"/>
          <w:b/>
          <w:spacing w:val="-2"/>
          <w:sz w:val="24"/>
          <w:szCs w:val="24"/>
        </w:rPr>
        <w:t>katılımı</w:t>
      </w:r>
    </w:p>
    <w:p w14:paraId="7E6556E4" w14:textId="77777777" w:rsidR="0030408D" w:rsidRPr="00581BF7" w:rsidRDefault="0030408D" w:rsidP="00A317EF">
      <w:pPr>
        <w:spacing w:before="42" w:line="360" w:lineRule="auto"/>
        <w:jc w:val="both"/>
        <w:rPr>
          <w:rStyle w:val="Kpr"/>
          <w:rFonts w:ascii="Times New Roman" w:hAnsi="Times New Roman" w:cs="Times New Roman"/>
          <w:noProof/>
          <w:sz w:val="24"/>
          <w:szCs w:val="24"/>
        </w:rPr>
      </w:pPr>
    </w:p>
    <w:p w14:paraId="712F6249" w14:textId="0DBA2588" w:rsidR="00F45417" w:rsidRPr="00581BF7" w:rsidRDefault="00696A6A" w:rsidP="00A317EF">
      <w:pPr>
        <w:spacing w:before="42"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Aksaray Üniversitesi İletişim Fakültesi Gazetecilik Bölümü’nde, iç ve dış paydaşların katılım mekanizmaları tanımlanmış ve bu mekanizmaların etkinliği düzenli olarak değerlendirilmiştir. Öğrencilerin ve dış paydaşların katılımı, iç kalite güvencesi sisteminin ayrılmaz bir parçası olarak süreçlere dahil edilmekte, elde edilen sonuçlar iyileştirilerek hayata geçirilmektedir. Bölümde, içselleştirilmiş, sistematik, sürdürülebilir ve örnek alınabilecek nitelikte uygulamalar başarıyla sürdürülmektedir.</w:t>
      </w:r>
    </w:p>
    <w:p w14:paraId="7AE92547" w14:textId="1DEE2895" w:rsidR="000C057A" w:rsidRPr="00581BF7" w:rsidRDefault="000C057A" w:rsidP="00A317EF">
      <w:pPr>
        <w:pStyle w:val="Balk4"/>
        <w:spacing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05FF1791" w14:textId="490CB918" w:rsidR="0044204F" w:rsidRPr="00581BF7" w:rsidRDefault="0044204F" w:rsidP="00A317EF">
      <w:pPr>
        <w:spacing w:line="360" w:lineRule="auto"/>
        <w:jc w:val="both"/>
        <w:rPr>
          <w:rFonts w:ascii="Times New Roman" w:hAnsi="Times New Roman" w:cs="Times New Roman"/>
          <w:sz w:val="24"/>
          <w:szCs w:val="24"/>
        </w:rPr>
      </w:pPr>
      <w:hyperlink r:id="rId18" w:history="1">
        <w:r w:rsidRPr="00581BF7">
          <w:rPr>
            <w:rStyle w:val="Kpr"/>
            <w:rFonts w:ascii="Times New Roman" w:hAnsi="Times New Roman" w:cs="Times New Roman"/>
            <w:sz w:val="24"/>
            <w:szCs w:val="24"/>
          </w:rPr>
          <w:br/>
          <w:t>(4) A.4.1.1 İç ve dış paydaş katılımı</w:t>
        </w:r>
      </w:hyperlink>
    </w:p>
    <w:p w14:paraId="7BFBEC8A" w14:textId="77777777" w:rsidR="000C057A" w:rsidRPr="00581BF7" w:rsidRDefault="000C057A" w:rsidP="00A317EF">
      <w:pPr>
        <w:pStyle w:val="ListeParagraf"/>
        <w:widowControl w:val="0"/>
        <w:numPr>
          <w:ilvl w:val="2"/>
          <w:numId w:val="23"/>
        </w:numPr>
        <w:tabs>
          <w:tab w:val="left" w:pos="696"/>
        </w:tabs>
        <w:autoSpaceDE w:val="0"/>
        <w:autoSpaceDN w:val="0"/>
        <w:spacing w:after="0" w:line="360" w:lineRule="auto"/>
        <w:ind w:left="0" w:hanging="596"/>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Öğrenci</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geri</w:t>
      </w:r>
      <w:r w:rsidRPr="00581BF7">
        <w:rPr>
          <w:rFonts w:ascii="Times New Roman" w:hAnsi="Times New Roman" w:cs="Times New Roman"/>
          <w:b/>
          <w:spacing w:val="-6"/>
          <w:sz w:val="24"/>
          <w:szCs w:val="24"/>
        </w:rPr>
        <w:t xml:space="preserve"> </w:t>
      </w:r>
      <w:r w:rsidRPr="00581BF7">
        <w:rPr>
          <w:rFonts w:ascii="Times New Roman" w:hAnsi="Times New Roman" w:cs="Times New Roman"/>
          <w:b/>
          <w:spacing w:val="-2"/>
          <w:sz w:val="24"/>
          <w:szCs w:val="24"/>
        </w:rPr>
        <w:t>bildirimleri</w:t>
      </w:r>
    </w:p>
    <w:p w14:paraId="04783A62" w14:textId="77777777" w:rsidR="0044204F" w:rsidRPr="00581BF7" w:rsidRDefault="0044204F" w:rsidP="00A317EF">
      <w:pPr>
        <w:pStyle w:val="GvdeMetni"/>
        <w:spacing w:line="360" w:lineRule="auto"/>
        <w:ind w:right="112"/>
        <w:jc w:val="both"/>
        <w:rPr>
          <w:i w:val="0"/>
          <w:iCs w:val="0"/>
          <w:sz w:val="24"/>
          <w:szCs w:val="24"/>
        </w:rPr>
      </w:pPr>
    </w:p>
    <w:p w14:paraId="09EAD330" w14:textId="4C200BF9" w:rsidR="00696A6A" w:rsidRPr="00581BF7" w:rsidRDefault="00696A6A" w:rsidP="00A317EF">
      <w:pPr>
        <w:pStyle w:val="GvdeMetni"/>
        <w:spacing w:line="360" w:lineRule="auto"/>
        <w:ind w:right="112"/>
        <w:jc w:val="both"/>
        <w:rPr>
          <w:i w:val="0"/>
          <w:iCs w:val="0"/>
          <w:sz w:val="24"/>
          <w:szCs w:val="24"/>
        </w:rPr>
      </w:pPr>
      <w:r w:rsidRPr="00581BF7">
        <w:rPr>
          <w:i w:val="0"/>
          <w:iCs w:val="0"/>
          <w:sz w:val="24"/>
          <w:szCs w:val="24"/>
        </w:rPr>
        <w:t xml:space="preserve">Aksaray Üniversitesi İletişim Fakültesi Gazetecilik Bölümü’nde, öğrenci görüşleri sistematik bir şekilde toplanmakta, etkin bir biçimde değerlendirilmekte ve sonuçlar paydaşlarla şeffaf bir şekilde paylaşılmaktadır. Kullanılan yöntemler geçerliliği kanıtlanmış ve elde edilen veriler güvenilir </w:t>
      </w:r>
      <w:r w:rsidRPr="00581BF7">
        <w:rPr>
          <w:i w:val="0"/>
          <w:iCs w:val="0"/>
          <w:sz w:val="24"/>
          <w:szCs w:val="24"/>
        </w:rPr>
        <w:lastRenderedPageBreak/>
        <w:t>niteliktedir. Öğrencilerin şikayet ve önerilerini iletebileceği kanallar mevcut olup, bu kanalların adil ve etkin bir şekilde çalıştığı düzenli olarak denetlenmektedir. Bölümde, içselleştirilmiş, sistematik, sürdürülebilir ve örnek alınabilecek uygulamalar başarıyla yürütülmektedir.</w:t>
      </w:r>
    </w:p>
    <w:p w14:paraId="10B4998E" w14:textId="77777777" w:rsidR="00696A6A" w:rsidRPr="00581BF7" w:rsidRDefault="00696A6A" w:rsidP="00A317EF">
      <w:pPr>
        <w:pStyle w:val="GvdeMetni"/>
        <w:spacing w:line="360" w:lineRule="auto"/>
        <w:ind w:right="112" w:firstLine="705"/>
        <w:jc w:val="both"/>
        <w:rPr>
          <w:i w:val="0"/>
          <w:iCs w:val="0"/>
          <w:sz w:val="24"/>
          <w:szCs w:val="24"/>
        </w:rPr>
      </w:pPr>
    </w:p>
    <w:p w14:paraId="3B2C8557" w14:textId="1114649F" w:rsidR="0030408D" w:rsidRPr="00581BF7" w:rsidRDefault="000C057A" w:rsidP="00A317EF">
      <w:pPr>
        <w:pStyle w:val="Balk4"/>
        <w:spacing w:line="360" w:lineRule="auto"/>
        <w:jc w:val="both"/>
        <w:rPr>
          <w:rFonts w:ascii="Times New Roman" w:hAnsi="Times New Roman" w:cs="Times New Roman"/>
          <w:i w:val="0"/>
          <w:iCs w:val="0"/>
          <w:color w:val="auto"/>
          <w:spacing w:val="-2"/>
          <w:sz w:val="24"/>
          <w:szCs w:val="24"/>
        </w:rPr>
      </w:pPr>
      <w:bookmarkStart w:id="9" w:name="Tablo:_Ölçüt_Olgunluk_Düzeyi_(12)"/>
      <w:bookmarkEnd w:id="9"/>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75CB69DF" w14:textId="5CF672B7" w:rsidR="0044204F" w:rsidRPr="00581BF7" w:rsidRDefault="0044204F" w:rsidP="00A317EF">
      <w:pPr>
        <w:spacing w:line="360" w:lineRule="auto"/>
        <w:jc w:val="both"/>
        <w:rPr>
          <w:rFonts w:ascii="Times New Roman" w:hAnsi="Times New Roman" w:cs="Times New Roman"/>
          <w:sz w:val="24"/>
          <w:szCs w:val="24"/>
        </w:rPr>
      </w:pPr>
      <w:hyperlink r:id="rId19" w:history="1">
        <w:r w:rsidRPr="00581BF7">
          <w:rPr>
            <w:rStyle w:val="Kpr"/>
            <w:rFonts w:ascii="Times New Roman" w:hAnsi="Times New Roman" w:cs="Times New Roman"/>
            <w:sz w:val="24"/>
            <w:szCs w:val="24"/>
          </w:rPr>
          <w:t>(4) A.4.2.1. Öğrenci geri bildirimleri</w:t>
        </w:r>
      </w:hyperlink>
    </w:p>
    <w:p w14:paraId="059B2CE7" w14:textId="2A6594C3"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Mezun</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ilişkileri</w:t>
      </w:r>
      <w:r w:rsidRPr="00581BF7">
        <w:rPr>
          <w:rFonts w:ascii="Times New Roman" w:hAnsi="Times New Roman" w:cs="Times New Roman"/>
          <w:b/>
          <w:spacing w:val="-11"/>
          <w:sz w:val="24"/>
          <w:szCs w:val="24"/>
        </w:rPr>
        <w:t xml:space="preserve"> </w:t>
      </w:r>
      <w:r w:rsidRPr="00581BF7">
        <w:rPr>
          <w:rFonts w:ascii="Times New Roman" w:hAnsi="Times New Roman" w:cs="Times New Roman"/>
          <w:b/>
          <w:spacing w:val="-2"/>
          <w:sz w:val="24"/>
          <w:szCs w:val="24"/>
        </w:rPr>
        <w:t>yönetimi</w:t>
      </w:r>
    </w:p>
    <w:p w14:paraId="533336A9" w14:textId="3F216AC6" w:rsidR="00F45417" w:rsidRPr="00581BF7" w:rsidRDefault="00F45417" w:rsidP="00A317EF">
      <w:pPr>
        <w:spacing w:before="49"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Mezunların istihdam bilgileri (işe yerleşme, eğitime devam, gelir düzeyi, işveren/mezun memnuniyeti vb.) sözlü ve sistematik olarak toplanmakta, değerlendirilmekte ve birim gelişme stratejilerinde kullanılmaktadır.</w:t>
      </w:r>
      <w:r w:rsidRPr="00581BF7">
        <w:rPr>
          <w:rFonts w:ascii="Times New Roman" w:hAnsi="Times New Roman" w:cs="Times New Roman"/>
          <w:sz w:val="24"/>
          <w:szCs w:val="24"/>
        </w:rPr>
        <w:t xml:space="preserve"> </w:t>
      </w:r>
      <w:r w:rsidRPr="00581BF7">
        <w:rPr>
          <w:rFonts w:ascii="Times New Roman" w:eastAsia="Times New Roman" w:hAnsi="Times New Roman" w:cs="Times New Roman"/>
          <w:sz w:val="24"/>
          <w:szCs w:val="24"/>
        </w:rPr>
        <w:t>Birimde mezun izleme sistemi bulunmamaktadır.</w:t>
      </w:r>
    </w:p>
    <w:p w14:paraId="37281FB4" w14:textId="77777777" w:rsidR="000C057A" w:rsidRPr="00581BF7" w:rsidRDefault="000C057A" w:rsidP="00A317EF">
      <w:pPr>
        <w:pStyle w:val="ListeParagraf"/>
        <w:widowControl w:val="0"/>
        <w:numPr>
          <w:ilvl w:val="1"/>
          <w:numId w:val="23"/>
        </w:numPr>
        <w:tabs>
          <w:tab w:val="left" w:pos="534"/>
        </w:tabs>
        <w:autoSpaceDE w:val="0"/>
        <w:autoSpaceDN w:val="0"/>
        <w:spacing w:after="0" w:line="360" w:lineRule="auto"/>
        <w:ind w:left="0" w:hanging="434"/>
        <w:contextualSpacing w:val="0"/>
        <w:jc w:val="both"/>
        <w:rPr>
          <w:rFonts w:ascii="Times New Roman" w:hAnsi="Times New Roman" w:cs="Times New Roman"/>
          <w:b/>
          <w:sz w:val="28"/>
          <w:szCs w:val="28"/>
        </w:rPr>
      </w:pPr>
      <w:r w:rsidRPr="00581BF7">
        <w:rPr>
          <w:rFonts w:ascii="Times New Roman" w:hAnsi="Times New Roman" w:cs="Times New Roman"/>
          <w:b/>
          <w:spacing w:val="-2"/>
          <w:sz w:val="28"/>
          <w:szCs w:val="28"/>
        </w:rPr>
        <w:t>ULUSLARARASILAŞMA</w:t>
      </w:r>
    </w:p>
    <w:p w14:paraId="4170B1E2" w14:textId="77777777" w:rsidR="00F45417" w:rsidRPr="00581BF7" w:rsidRDefault="00F45417" w:rsidP="00A317EF">
      <w:pPr>
        <w:spacing w:line="360" w:lineRule="auto"/>
        <w:jc w:val="both"/>
        <w:rPr>
          <w:rFonts w:ascii="Times New Roman" w:hAnsi="Times New Roman" w:cs="Times New Roman"/>
          <w:sz w:val="24"/>
          <w:szCs w:val="24"/>
        </w:rPr>
      </w:pPr>
    </w:p>
    <w:p w14:paraId="10DECCB4" w14:textId="77777777"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pacing w:val="-2"/>
          <w:sz w:val="24"/>
          <w:szCs w:val="24"/>
        </w:rPr>
        <w:t>Uluslararasılaşma</w:t>
      </w:r>
      <w:r w:rsidRPr="00581BF7">
        <w:rPr>
          <w:rFonts w:ascii="Times New Roman" w:hAnsi="Times New Roman" w:cs="Times New Roman"/>
          <w:b/>
          <w:spacing w:val="14"/>
          <w:sz w:val="24"/>
          <w:szCs w:val="24"/>
        </w:rPr>
        <w:t xml:space="preserve"> </w:t>
      </w:r>
      <w:r w:rsidRPr="00581BF7">
        <w:rPr>
          <w:rFonts w:ascii="Times New Roman" w:hAnsi="Times New Roman" w:cs="Times New Roman"/>
          <w:b/>
          <w:spacing w:val="-2"/>
          <w:sz w:val="24"/>
          <w:szCs w:val="24"/>
        </w:rPr>
        <w:t>süreçlerinin</w:t>
      </w:r>
      <w:r w:rsidRPr="00581BF7">
        <w:rPr>
          <w:rFonts w:ascii="Times New Roman" w:hAnsi="Times New Roman" w:cs="Times New Roman"/>
          <w:b/>
          <w:spacing w:val="6"/>
          <w:sz w:val="24"/>
          <w:szCs w:val="24"/>
        </w:rPr>
        <w:t xml:space="preserve"> </w:t>
      </w:r>
      <w:r w:rsidRPr="00581BF7">
        <w:rPr>
          <w:rFonts w:ascii="Times New Roman" w:hAnsi="Times New Roman" w:cs="Times New Roman"/>
          <w:b/>
          <w:spacing w:val="-2"/>
          <w:sz w:val="24"/>
          <w:szCs w:val="24"/>
        </w:rPr>
        <w:t>yönetimi</w:t>
      </w:r>
    </w:p>
    <w:p w14:paraId="3B304A65" w14:textId="57917368" w:rsidR="00F45417" w:rsidRPr="00581BF7" w:rsidRDefault="00F45417" w:rsidP="00A317EF">
      <w:pPr>
        <w:pStyle w:val="GvdeMetni"/>
        <w:spacing w:line="360" w:lineRule="auto"/>
        <w:jc w:val="both"/>
        <w:rPr>
          <w:i w:val="0"/>
          <w:iCs w:val="0"/>
          <w:sz w:val="24"/>
          <w:szCs w:val="24"/>
        </w:rPr>
      </w:pPr>
      <w:r w:rsidRPr="00581BF7">
        <w:rPr>
          <w:i w:val="0"/>
          <w:iCs w:val="0"/>
          <w:sz w:val="24"/>
          <w:szCs w:val="24"/>
        </w:rPr>
        <w:t xml:space="preserve">Uluslararasılaşma süreçlerinin yönetimi ve organizasyonel yapısı </w:t>
      </w:r>
      <w:proofErr w:type="spellStart"/>
      <w:r w:rsidRPr="00581BF7">
        <w:rPr>
          <w:i w:val="0"/>
          <w:iCs w:val="0"/>
          <w:sz w:val="24"/>
          <w:szCs w:val="24"/>
        </w:rPr>
        <w:t>birimselleşmiş</w:t>
      </w:r>
      <w:proofErr w:type="spellEnd"/>
      <w:r w:rsidRPr="00581BF7">
        <w:rPr>
          <w:i w:val="0"/>
          <w:iCs w:val="0"/>
          <w:sz w:val="24"/>
          <w:szCs w:val="24"/>
        </w:rPr>
        <w:t xml:space="preserve"> olup, birimin uluslararasılaşma politikasıyla uyumludur. Yönetim ve yapının işleyişi ve etkinliği değerlendirilmekte ve incelenmektedir. Birimin uluslararasılaşma süreçlerine ilişkin yönetsel ve organizasyonel yapılanması bulunmamaktadır.</w:t>
      </w:r>
    </w:p>
    <w:p w14:paraId="38402B70" w14:textId="77777777" w:rsidR="00F45417" w:rsidRPr="00581BF7" w:rsidRDefault="00F45417" w:rsidP="00A317EF">
      <w:pPr>
        <w:widowControl w:val="0"/>
        <w:tabs>
          <w:tab w:val="left" w:pos="820"/>
        </w:tabs>
        <w:autoSpaceDE w:val="0"/>
        <w:autoSpaceDN w:val="0"/>
        <w:spacing w:before="155" w:after="0" w:line="360" w:lineRule="auto"/>
        <w:ind w:right="115"/>
        <w:jc w:val="both"/>
        <w:rPr>
          <w:rFonts w:ascii="Times New Roman" w:hAnsi="Times New Roman" w:cs="Times New Roman"/>
          <w:sz w:val="24"/>
          <w:szCs w:val="24"/>
        </w:rPr>
      </w:pPr>
    </w:p>
    <w:p w14:paraId="18C52E4B" w14:textId="77777777" w:rsidR="000C057A" w:rsidRPr="00581BF7" w:rsidRDefault="000C057A" w:rsidP="00A317EF">
      <w:pPr>
        <w:pStyle w:val="Balk1"/>
        <w:numPr>
          <w:ilvl w:val="0"/>
          <w:numId w:val="23"/>
        </w:numPr>
        <w:tabs>
          <w:tab w:val="left" w:pos="472"/>
        </w:tabs>
        <w:autoSpaceDE w:val="0"/>
        <w:autoSpaceDN w:val="0"/>
        <w:spacing w:before="1" w:line="360" w:lineRule="auto"/>
        <w:ind w:left="0" w:right="0" w:hanging="372"/>
        <w:rPr>
          <w:rFonts w:ascii="Times New Roman" w:hAnsi="Times New Roman" w:cs="Times New Roman"/>
          <w:color w:val="auto"/>
          <w:sz w:val="28"/>
          <w:szCs w:val="28"/>
        </w:rPr>
      </w:pPr>
      <w:bookmarkStart w:id="10" w:name="_TOC_250011"/>
      <w:r w:rsidRPr="00581BF7">
        <w:rPr>
          <w:rFonts w:ascii="Times New Roman" w:hAnsi="Times New Roman" w:cs="Times New Roman"/>
          <w:color w:val="auto"/>
          <w:sz w:val="28"/>
          <w:szCs w:val="28"/>
        </w:rPr>
        <w:t>EĞİTİM</w:t>
      </w:r>
      <w:r w:rsidRPr="00581BF7">
        <w:rPr>
          <w:rFonts w:ascii="Times New Roman" w:hAnsi="Times New Roman" w:cs="Times New Roman"/>
          <w:color w:val="auto"/>
          <w:spacing w:val="-6"/>
          <w:sz w:val="28"/>
          <w:szCs w:val="28"/>
        </w:rPr>
        <w:t xml:space="preserve"> </w:t>
      </w:r>
      <w:r w:rsidRPr="00581BF7">
        <w:rPr>
          <w:rFonts w:ascii="Times New Roman" w:hAnsi="Times New Roman" w:cs="Times New Roman"/>
          <w:color w:val="auto"/>
          <w:sz w:val="28"/>
          <w:szCs w:val="28"/>
        </w:rPr>
        <w:t>ve</w:t>
      </w:r>
      <w:r w:rsidRPr="00581BF7">
        <w:rPr>
          <w:rFonts w:ascii="Times New Roman" w:hAnsi="Times New Roman" w:cs="Times New Roman"/>
          <w:color w:val="auto"/>
          <w:spacing w:val="-6"/>
          <w:sz w:val="28"/>
          <w:szCs w:val="28"/>
        </w:rPr>
        <w:t xml:space="preserve"> </w:t>
      </w:r>
      <w:bookmarkEnd w:id="10"/>
      <w:r w:rsidRPr="00581BF7">
        <w:rPr>
          <w:rFonts w:ascii="Times New Roman" w:hAnsi="Times New Roman" w:cs="Times New Roman"/>
          <w:color w:val="auto"/>
          <w:sz w:val="28"/>
          <w:szCs w:val="28"/>
        </w:rPr>
        <w:t>ÖĞRETİM</w:t>
      </w:r>
    </w:p>
    <w:p w14:paraId="63258272" w14:textId="77777777" w:rsidR="000C057A" w:rsidRPr="00581BF7" w:rsidRDefault="000C057A" w:rsidP="00A317EF">
      <w:pPr>
        <w:spacing w:line="360" w:lineRule="auto"/>
        <w:jc w:val="both"/>
        <w:rPr>
          <w:rFonts w:ascii="Times New Roman" w:hAnsi="Times New Roman" w:cs="Times New Roman"/>
          <w:sz w:val="24"/>
          <w:szCs w:val="24"/>
        </w:rPr>
      </w:pPr>
    </w:p>
    <w:p w14:paraId="310A3997" w14:textId="77777777" w:rsidR="000C057A" w:rsidRPr="00581BF7" w:rsidRDefault="000C057A" w:rsidP="00A317EF">
      <w:pPr>
        <w:spacing w:after="39" w:line="360" w:lineRule="auto"/>
        <w:ind w:right="4905"/>
        <w:jc w:val="both"/>
        <w:rPr>
          <w:rFonts w:ascii="Times New Roman" w:hAnsi="Times New Roman" w:cs="Times New Roman"/>
          <w:b/>
          <w:sz w:val="24"/>
          <w:szCs w:val="24"/>
        </w:rPr>
      </w:pPr>
      <w:r w:rsidRPr="00581BF7">
        <w:rPr>
          <w:rFonts w:ascii="Times New Roman" w:hAnsi="Times New Roman" w:cs="Times New Roman"/>
          <w:b/>
          <w:sz w:val="24"/>
          <w:szCs w:val="24"/>
        </w:rPr>
        <w:t>Tablo:</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B</w:t>
      </w:r>
      <w:r w:rsidRPr="00581BF7">
        <w:rPr>
          <w:rFonts w:ascii="Times New Roman" w:hAnsi="Times New Roman" w:cs="Times New Roman"/>
          <w:b/>
          <w:spacing w:val="-1"/>
          <w:sz w:val="24"/>
          <w:szCs w:val="24"/>
        </w:rPr>
        <w:t xml:space="preserve"> </w:t>
      </w:r>
      <w:r w:rsidRPr="00581BF7">
        <w:rPr>
          <w:rFonts w:ascii="Times New Roman" w:hAnsi="Times New Roman" w:cs="Times New Roman"/>
          <w:b/>
          <w:sz w:val="24"/>
          <w:szCs w:val="24"/>
        </w:rPr>
        <w:t>başlığı</w:t>
      </w:r>
      <w:r w:rsidRPr="00581BF7">
        <w:rPr>
          <w:rFonts w:ascii="Times New Roman" w:hAnsi="Times New Roman" w:cs="Times New Roman"/>
          <w:b/>
          <w:spacing w:val="-2"/>
          <w:sz w:val="24"/>
          <w:szCs w:val="24"/>
        </w:rPr>
        <w:t xml:space="preserve"> </w:t>
      </w:r>
      <w:r w:rsidRPr="00581BF7">
        <w:rPr>
          <w:rFonts w:ascii="Times New Roman" w:hAnsi="Times New Roman" w:cs="Times New Roman"/>
          <w:b/>
          <w:sz w:val="24"/>
          <w:szCs w:val="24"/>
        </w:rPr>
        <w:t>altında</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birimin</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güçlü</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gelişmeye</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açık</w:t>
      </w:r>
      <w:r w:rsidRPr="00581BF7">
        <w:rPr>
          <w:rFonts w:ascii="Times New Roman" w:hAnsi="Times New Roman" w:cs="Times New Roman"/>
          <w:b/>
          <w:spacing w:val="-9"/>
          <w:sz w:val="24"/>
          <w:szCs w:val="24"/>
        </w:rPr>
        <w:t xml:space="preserve"> </w:t>
      </w:r>
      <w:r w:rsidRPr="00581BF7">
        <w:rPr>
          <w:rFonts w:ascii="Times New Roman" w:hAnsi="Times New Roman" w:cs="Times New Roman"/>
          <w:b/>
          <w:spacing w:val="-2"/>
          <w:sz w:val="24"/>
          <w:szCs w:val="24"/>
        </w:rPr>
        <w:t>yönleri</w:t>
      </w:r>
    </w:p>
    <w:tbl>
      <w:tblPr>
        <w:tblStyle w:val="TableNormal"/>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7614"/>
      </w:tblGrid>
      <w:tr w:rsidR="00A45FCA" w:rsidRPr="00581BF7" w14:paraId="45D36A13" w14:textId="77777777" w:rsidTr="001B7346">
        <w:trPr>
          <w:trHeight w:val="1142"/>
        </w:trPr>
        <w:tc>
          <w:tcPr>
            <w:tcW w:w="2761" w:type="dxa"/>
          </w:tcPr>
          <w:p w14:paraId="70501817" w14:textId="77777777" w:rsidR="000C057A" w:rsidRPr="00581BF7" w:rsidRDefault="000C057A" w:rsidP="00A317EF">
            <w:pPr>
              <w:pStyle w:val="TableParagraph"/>
              <w:spacing w:before="175" w:line="360" w:lineRule="auto"/>
              <w:jc w:val="both"/>
              <w:rPr>
                <w:b/>
                <w:sz w:val="24"/>
                <w:szCs w:val="24"/>
              </w:rPr>
            </w:pPr>
          </w:p>
          <w:p w14:paraId="4BB91A13" w14:textId="77777777" w:rsidR="000C057A" w:rsidRPr="00581BF7" w:rsidRDefault="000C057A" w:rsidP="00A317EF">
            <w:pPr>
              <w:pStyle w:val="TableParagraph"/>
              <w:spacing w:line="360" w:lineRule="auto"/>
              <w:jc w:val="both"/>
              <w:rPr>
                <w:b/>
                <w:sz w:val="24"/>
                <w:szCs w:val="24"/>
              </w:rPr>
            </w:pPr>
            <w:r w:rsidRPr="00581BF7">
              <w:rPr>
                <w:b/>
                <w:sz w:val="24"/>
                <w:szCs w:val="24"/>
              </w:rPr>
              <w:t>GÜÇLÜ</w:t>
            </w:r>
            <w:r w:rsidRPr="00581BF7">
              <w:rPr>
                <w:b/>
                <w:spacing w:val="-2"/>
                <w:sz w:val="24"/>
                <w:szCs w:val="24"/>
              </w:rPr>
              <w:t xml:space="preserve"> YÖNLER</w:t>
            </w:r>
          </w:p>
        </w:tc>
        <w:tc>
          <w:tcPr>
            <w:tcW w:w="7614" w:type="dxa"/>
          </w:tcPr>
          <w:p w14:paraId="03E29F86" w14:textId="7D4FF6EA" w:rsidR="001B7346" w:rsidRPr="00581BF7" w:rsidRDefault="001B7346" w:rsidP="00A317EF">
            <w:pPr>
              <w:pStyle w:val="TableParagraph"/>
              <w:spacing w:line="360" w:lineRule="auto"/>
              <w:jc w:val="both"/>
              <w:rPr>
                <w:sz w:val="24"/>
                <w:szCs w:val="24"/>
                <w:lang w:val="tr-TR"/>
              </w:rPr>
            </w:pPr>
            <w:r w:rsidRPr="00581BF7">
              <w:rPr>
                <w:sz w:val="24"/>
                <w:szCs w:val="24"/>
                <w:lang w:val="tr-TR"/>
              </w:rPr>
              <w:t xml:space="preserve">Aksaray Üniversitesi İletişim Fakültesi Gazetecilik Bölümü, alanında yetkin akademik kadrosu ve sektörel deneyime sahip öğretim elemanlarıyla dikkat çekmektedir. Bölüm, güncel müfredatı, uygulamalı derslerle zenginleştirilmiş programları ve öğrenci odaklı eğitim yaklaşımıyla kaliteli bir öğrenim ortamı sunmaktadır. Bunun yanı sıra, ulusal ve uluslararası iş birlikleri </w:t>
            </w:r>
            <w:r w:rsidR="0099455D" w:rsidRPr="00581BF7">
              <w:rPr>
                <w:sz w:val="24"/>
                <w:szCs w:val="24"/>
                <w:lang w:val="tr-TR"/>
              </w:rPr>
              <w:t xml:space="preserve">ve Ortak Eğitim Programı </w:t>
            </w:r>
            <w:r w:rsidRPr="00581BF7">
              <w:rPr>
                <w:sz w:val="24"/>
                <w:szCs w:val="24"/>
                <w:lang w:val="tr-TR"/>
              </w:rPr>
              <w:t xml:space="preserve">sayesinde öğrencilere geniş olanaklar ve fırsatlar sağlamaktadır. Bu </w:t>
            </w:r>
            <w:r w:rsidRPr="00581BF7">
              <w:rPr>
                <w:sz w:val="24"/>
                <w:szCs w:val="24"/>
                <w:lang w:val="tr-TR"/>
              </w:rPr>
              <w:lastRenderedPageBreak/>
              <w:t>güçlü yönler, Gazetecilik Bölümü mezunlarının sektörde tercih edilen, donanımlı bireyler olarak öne çıkmasına önemli katkılar sunmaktadır.</w:t>
            </w:r>
          </w:p>
          <w:p w14:paraId="172A1E27" w14:textId="5B3E662C" w:rsidR="000C057A" w:rsidRPr="00581BF7" w:rsidRDefault="000C057A" w:rsidP="00A317EF">
            <w:pPr>
              <w:pStyle w:val="TableParagraph"/>
              <w:spacing w:line="360" w:lineRule="auto"/>
              <w:jc w:val="both"/>
              <w:rPr>
                <w:sz w:val="24"/>
                <w:szCs w:val="24"/>
              </w:rPr>
            </w:pPr>
          </w:p>
        </w:tc>
      </w:tr>
      <w:tr w:rsidR="00A45FCA" w:rsidRPr="00581BF7" w14:paraId="16588124" w14:textId="77777777" w:rsidTr="001B7346">
        <w:trPr>
          <w:trHeight w:val="1142"/>
        </w:trPr>
        <w:tc>
          <w:tcPr>
            <w:tcW w:w="2761" w:type="dxa"/>
          </w:tcPr>
          <w:p w14:paraId="5A9945AD" w14:textId="77777777" w:rsidR="000C057A" w:rsidRPr="00581BF7" w:rsidRDefault="000C057A" w:rsidP="00A317EF">
            <w:pPr>
              <w:pStyle w:val="TableParagraph"/>
              <w:spacing w:before="26" w:line="360" w:lineRule="auto"/>
              <w:jc w:val="both"/>
              <w:rPr>
                <w:b/>
                <w:sz w:val="24"/>
                <w:szCs w:val="24"/>
              </w:rPr>
            </w:pPr>
          </w:p>
          <w:p w14:paraId="4512D178" w14:textId="77777777" w:rsidR="000C057A" w:rsidRPr="00581BF7" w:rsidRDefault="000C057A" w:rsidP="00A317EF">
            <w:pPr>
              <w:pStyle w:val="TableParagraph"/>
              <w:spacing w:line="360" w:lineRule="auto"/>
              <w:ind w:right="711"/>
              <w:jc w:val="both"/>
              <w:rPr>
                <w:b/>
                <w:sz w:val="24"/>
                <w:szCs w:val="24"/>
              </w:rPr>
            </w:pPr>
            <w:r w:rsidRPr="00581BF7">
              <w:rPr>
                <w:b/>
                <w:sz w:val="24"/>
                <w:szCs w:val="24"/>
              </w:rPr>
              <w:t>GELİŞMEYE</w:t>
            </w:r>
            <w:r w:rsidRPr="00581BF7">
              <w:rPr>
                <w:b/>
                <w:spacing w:val="-14"/>
                <w:sz w:val="24"/>
                <w:szCs w:val="24"/>
              </w:rPr>
              <w:t xml:space="preserve"> </w:t>
            </w:r>
            <w:r w:rsidRPr="00581BF7">
              <w:rPr>
                <w:b/>
                <w:sz w:val="24"/>
                <w:szCs w:val="24"/>
              </w:rPr>
              <w:t xml:space="preserve">AÇIK </w:t>
            </w:r>
            <w:r w:rsidRPr="00581BF7">
              <w:rPr>
                <w:b/>
                <w:spacing w:val="-2"/>
                <w:sz w:val="24"/>
                <w:szCs w:val="24"/>
              </w:rPr>
              <w:t>YÖNLER</w:t>
            </w:r>
          </w:p>
        </w:tc>
        <w:tc>
          <w:tcPr>
            <w:tcW w:w="7614" w:type="dxa"/>
          </w:tcPr>
          <w:p w14:paraId="7DFAB757" w14:textId="1FDA1E2F" w:rsidR="000C057A" w:rsidRPr="00581BF7" w:rsidRDefault="00037F0E" w:rsidP="00A317EF">
            <w:pPr>
              <w:pStyle w:val="TableParagraph"/>
              <w:spacing w:line="360" w:lineRule="auto"/>
              <w:jc w:val="both"/>
              <w:rPr>
                <w:sz w:val="24"/>
                <w:szCs w:val="24"/>
                <w:lang w:val="tr-TR"/>
              </w:rPr>
            </w:pPr>
            <w:r w:rsidRPr="00581BF7">
              <w:rPr>
                <w:sz w:val="24"/>
                <w:szCs w:val="24"/>
                <w:lang w:val="tr-TR"/>
              </w:rPr>
              <w:t>Aksaray Üniversitesi İletişim Fakültesi Gazetecilik Bölümü, eğitim ve öğretimde yenilikçi yaklaşımlar geliştirmeye odaklanmıştır. Bununla birlikte, dijital eğitim araçlarının entegrasyonunun artırılması, uygulamalı derslerde sektör iş birliklerinin güçlendirilmesi ve uluslararası eğitim fırsatlarının genişletilmesi gibi alanlarda gelişim potansiyeli bulunmaktadır. Bu çerçevede, hem öğrenci hem de öğretim elemanlarının ihtiyaçlarına yönelik güncel stratejiler geliştirilerek bölümün kalite standartları sürekli olarak yükseltilmesi beklenmektedir</w:t>
            </w:r>
            <w:r w:rsidR="00C75B91" w:rsidRPr="00581BF7">
              <w:rPr>
                <w:sz w:val="24"/>
                <w:szCs w:val="24"/>
                <w:lang w:val="tr-TR"/>
              </w:rPr>
              <w:t>.</w:t>
            </w:r>
            <w:r w:rsidRPr="00581BF7">
              <w:rPr>
                <w:sz w:val="24"/>
                <w:szCs w:val="24"/>
                <w:lang w:val="tr-TR"/>
              </w:rPr>
              <w:t xml:space="preserve"> Buna göre, eğitim standartlarının yükseltilmesinde daha fazla öğretim üyesi ve araştırma görevlisine duyulan gereksinimin yanı sıra bilgisayar laboratuvarının geliştirilmesi ve çağın şartlarına uygun biçimde modernize edilmesi, TV Haber uygulamaları için stüdyo kurulması, müstakil bir ses kayıt odasına olan ihtiyaçların giderilmesi fakültemizin ve birimimizin potansiyelini gerçekleştirme noktasında faydalı olacaktır.</w:t>
            </w:r>
          </w:p>
        </w:tc>
      </w:tr>
    </w:tbl>
    <w:p w14:paraId="6BD02680" w14:textId="77777777" w:rsidR="001A215E" w:rsidRPr="00581BF7" w:rsidRDefault="001A215E" w:rsidP="00A317EF">
      <w:pPr>
        <w:spacing w:before="32" w:line="360" w:lineRule="auto"/>
        <w:jc w:val="both"/>
        <w:rPr>
          <w:rFonts w:ascii="Times New Roman" w:hAnsi="Times New Roman" w:cs="Times New Roman"/>
          <w:b/>
          <w:sz w:val="24"/>
          <w:szCs w:val="24"/>
        </w:rPr>
      </w:pPr>
    </w:p>
    <w:p w14:paraId="26D85A77" w14:textId="7FBE224F" w:rsidR="000C057A" w:rsidRPr="00581BF7" w:rsidRDefault="000C057A" w:rsidP="00A317EF">
      <w:pPr>
        <w:pStyle w:val="ListeParagraf"/>
        <w:widowControl w:val="0"/>
        <w:numPr>
          <w:ilvl w:val="2"/>
          <w:numId w:val="23"/>
        </w:numPr>
        <w:tabs>
          <w:tab w:val="left" w:pos="687"/>
        </w:tabs>
        <w:autoSpaceDE w:val="0"/>
        <w:autoSpaceDN w:val="0"/>
        <w:spacing w:before="1"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Programların</w:t>
      </w:r>
      <w:r w:rsidRPr="00581BF7">
        <w:rPr>
          <w:rFonts w:ascii="Times New Roman" w:hAnsi="Times New Roman" w:cs="Times New Roman"/>
          <w:b/>
          <w:spacing w:val="-13"/>
          <w:sz w:val="24"/>
          <w:szCs w:val="24"/>
        </w:rPr>
        <w:t xml:space="preserve"> </w:t>
      </w:r>
      <w:r w:rsidRPr="00581BF7">
        <w:rPr>
          <w:rFonts w:ascii="Times New Roman" w:hAnsi="Times New Roman" w:cs="Times New Roman"/>
          <w:b/>
          <w:sz w:val="24"/>
          <w:szCs w:val="24"/>
        </w:rPr>
        <w:t>tasarımı</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7"/>
          <w:sz w:val="24"/>
          <w:szCs w:val="24"/>
        </w:rPr>
        <w:t xml:space="preserve"> </w:t>
      </w:r>
      <w:r w:rsidRPr="00581BF7">
        <w:rPr>
          <w:rFonts w:ascii="Times New Roman" w:hAnsi="Times New Roman" w:cs="Times New Roman"/>
          <w:b/>
          <w:spacing w:val="-4"/>
          <w:sz w:val="24"/>
          <w:szCs w:val="24"/>
        </w:rPr>
        <w:t>onayı</w:t>
      </w:r>
    </w:p>
    <w:p w14:paraId="086EA47A" w14:textId="04D79152" w:rsidR="0030408D" w:rsidRPr="00581BF7" w:rsidRDefault="00037F0E" w:rsidP="00A317EF">
      <w:pPr>
        <w:spacing w:before="45"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Aksaray Üniversitesi İletişim Fakültesi Gazetecilik Bölümü’nde program amaçları ve öğrenme çıktıları belirlenmiş ve kamuoyuyla paylaşılmıştır. Yeterlilikler, bölümün misyon ve vizyonuyla uyumlu şekilde tanımlanmış, ders içerikleri ulusal standartlara uygun olarak hazırlanmıştır. Öğrencilerin kazanımlarını izlemek için gerekli planlama yapılmış ve yeterlilikler, dersler ve kullanılan yöntemlerle ilişkilendirilmiştir. Eğitim türlerine göre uygulanabilirlik tanımlanmış, program tasarımında fiziksel ve teknolojik imkanlar dikkate alınmıştır. Bölümde, içselleştirilmiş, sistematik, sürdürülebilir ve örnek gösterilebilecek uygulamalar başarıyla uygulanmaktadır.</w:t>
      </w:r>
    </w:p>
    <w:p w14:paraId="70816401" w14:textId="5CEEAF70" w:rsidR="000C057A" w:rsidRPr="00581BF7" w:rsidRDefault="000C057A" w:rsidP="00A317EF">
      <w:pPr>
        <w:pStyle w:val="Balk4"/>
        <w:spacing w:before="1"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07F9777F" w14:textId="2C0B48FB" w:rsidR="00037F0E" w:rsidRPr="00581BF7" w:rsidRDefault="0044204F" w:rsidP="00A317EF">
      <w:pPr>
        <w:spacing w:before="49" w:line="360" w:lineRule="auto"/>
        <w:jc w:val="both"/>
        <w:rPr>
          <w:rFonts w:ascii="Times New Roman" w:hAnsi="Times New Roman" w:cs="Times New Roman"/>
          <w:sz w:val="24"/>
          <w:szCs w:val="24"/>
        </w:rPr>
      </w:pPr>
      <w:hyperlink r:id="rId20" w:history="1">
        <w:r w:rsidRPr="00581BF7">
          <w:rPr>
            <w:rStyle w:val="Kpr"/>
            <w:rFonts w:ascii="Times New Roman" w:hAnsi="Times New Roman" w:cs="Times New Roman"/>
            <w:sz w:val="24"/>
            <w:szCs w:val="24"/>
          </w:rPr>
          <w:t>(4) B1.1.1. Programların tasarımı ve onayı</w:t>
        </w:r>
      </w:hyperlink>
    </w:p>
    <w:p w14:paraId="0BB3F232" w14:textId="7133EC8E"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Programın</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ders</w:t>
      </w:r>
      <w:r w:rsidRPr="00581BF7">
        <w:rPr>
          <w:rFonts w:ascii="Times New Roman" w:hAnsi="Times New Roman" w:cs="Times New Roman"/>
          <w:b/>
          <w:spacing w:val="-2"/>
          <w:sz w:val="24"/>
          <w:szCs w:val="24"/>
        </w:rPr>
        <w:t xml:space="preserve"> </w:t>
      </w:r>
      <w:r w:rsidRPr="00581BF7">
        <w:rPr>
          <w:rFonts w:ascii="Times New Roman" w:hAnsi="Times New Roman" w:cs="Times New Roman"/>
          <w:b/>
          <w:sz w:val="24"/>
          <w:szCs w:val="24"/>
        </w:rPr>
        <w:t>dağılım</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dengesi</w:t>
      </w:r>
    </w:p>
    <w:p w14:paraId="21F66105" w14:textId="3710706A" w:rsidR="0030408D" w:rsidRPr="00581BF7" w:rsidRDefault="00FB7198" w:rsidP="00A317EF">
      <w:pPr>
        <w:spacing w:before="43"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 xml:space="preserve">Derslerin tahsisi, fakültenin uzmanlığı ve iş yükleri dikkate alınarak işbirlikçi bir yaklaşımla oluşturulur. Müfredat, disiplinler arası bir bakış açısı sağlarken zorunlu ve seçmeli dersler arasında bir dengeyi </w:t>
      </w:r>
      <w:r w:rsidRPr="00581BF7">
        <w:rPr>
          <w:rFonts w:ascii="Times New Roman" w:eastAsia="Times New Roman" w:hAnsi="Times New Roman" w:cs="Times New Roman"/>
          <w:sz w:val="24"/>
          <w:szCs w:val="24"/>
        </w:rPr>
        <w:lastRenderedPageBreak/>
        <w:t>korumak için tasarlanmıştır. Haftalık ders saatlerinin planlanması, öğrencilere ders dışı etkinlikler için yeterli zaman tanıyacak şekilde düzenlenir.. Ders bilgi paketleri sürekli izleme ve geliştirmeye tabidir. İçselleştirilmiş, sistematik, sürdürülebilir ve örnek uygulamalar vardır.</w:t>
      </w:r>
      <w:r w:rsidR="00C75B91" w:rsidRPr="00581BF7">
        <w:rPr>
          <w:rFonts w:ascii="Times New Roman" w:eastAsia="Times New Roman" w:hAnsi="Times New Roman" w:cs="Times New Roman"/>
          <w:sz w:val="24"/>
          <w:szCs w:val="24"/>
        </w:rPr>
        <w:t>.</w:t>
      </w:r>
    </w:p>
    <w:p w14:paraId="4FCE628C" w14:textId="5EAD3D2B" w:rsidR="00C75B91" w:rsidRPr="00581BF7" w:rsidRDefault="000C057A" w:rsidP="00A317EF">
      <w:pPr>
        <w:pStyle w:val="Balk4"/>
        <w:spacing w:line="360" w:lineRule="auto"/>
        <w:jc w:val="both"/>
        <w:rPr>
          <w:rFonts w:ascii="Times New Roman" w:hAnsi="Times New Roman" w:cs="Times New Roman"/>
          <w:i w:val="0"/>
          <w:iCs w:val="0"/>
          <w:color w:val="auto"/>
          <w:sz w:val="24"/>
          <w:szCs w:val="24"/>
        </w:rPr>
      </w:pPr>
      <w:bookmarkStart w:id="11" w:name="Tablo:_Ölçüt_Olgunluk_Düzeyi_(18)"/>
      <w:bookmarkEnd w:id="11"/>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163D45B9" w14:textId="74CCCEAB" w:rsidR="001A215E" w:rsidRPr="00581BF7" w:rsidRDefault="0044204F"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 xml:space="preserve">(4) </w:t>
      </w:r>
      <w:hyperlink r:id="rId21" w:history="1">
        <w:r w:rsidRPr="00581BF7">
          <w:rPr>
            <w:rStyle w:val="Kpr"/>
            <w:rFonts w:ascii="Times New Roman" w:hAnsi="Times New Roman" w:cs="Times New Roman"/>
            <w:sz w:val="24"/>
            <w:szCs w:val="24"/>
          </w:rPr>
          <w:t>B.1.2.1 Program ders dağılım dengesi</w:t>
        </w:r>
      </w:hyperlink>
    </w:p>
    <w:p w14:paraId="4159311B" w14:textId="7FFF446E" w:rsidR="0044204F" w:rsidRPr="00581BF7" w:rsidRDefault="0044204F"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 xml:space="preserve">      </w:t>
      </w:r>
      <w:hyperlink r:id="rId22" w:history="1">
        <w:r w:rsidRPr="00581BF7">
          <w:rPr>
            <w:rStyle w:val="Kpr"/>
            <w:rFonts w:ascii="Times New Roman" w:hAnsi="Times New Roman" w:cs="Times New Roman"/>
            <w:sz w:val="24"/>
            <w:szCs w:val="24"/>
          </w:rPr>
          <w:t xml:space="preserve">B.1.2.2. Program ders dağılım dengesi    </w:t>
        </w:r>
      </w:hyperlink>
      <w:r w:rsidRPr="00581BF7">
        <w:rPr>
          <w:rFonts w:ascii="Times New Roman" w:hAnsi="Times New Roman" w:cs="Times New Roman"/>
          <w:sz w:val="24"/>
          <w:szCs w:val="24"/>
        </w:rPr>
        <w:t xml:space="preserve"> </w:t>
      </w:r>
    </w:p>
    <w:p w14:paraId="3D979E88" w14:textId="07B8C5A9" w:rsidR="000C057A" w:rsidRPr="00581BF7" w:rsidRDefault="000C057A" w:rsidP="00A317EF">
      <w:pPr>
        <w:pStyle w:val="ListeParagraf"/>
        <w:widowControl w:val="0"/>
        <w:numPr>
          <w:ilvl w:val="2"/>
          <w:numId w:val="23"/>
        </w:numPr>
        <w:tabs>
          <w:tab w:val="left" w:pos="687"/>
        </w:tabs>
        <w:autoSpaceDE w:val="0"/>
        <w:autoSpaceDN w:val="0"/>
        <w:spacing w:before="3"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Ders</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kazanımlarının</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program</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çıktılarıyla</w:t>
      </w:r>
      <w:r w:rsidRPr="00581BF7">
        <w:rPr>
          <w:rFonts w:ascii="Times New Roman" w:hAnsi="Times New Roman" w:cs="Times New Roman"/>
          <w:b/>
          <w:spacing w:val="-5"/>
          <w:sz w:val="24"/>
          <w:szCs w:val="24"/>
        </w:rPr>
        <w:t xml:space="preserve"> </w:t>
      </w:r>
      <w:r w:rsidRPr="00581BF7">
        <w:rPr>
          <w:rFonts w:ascii="Times New Roman" w:hAnsi="Times New Roman" w:cs="Times New Roman"/>
          <w:b/>
          <w:spacing w:val="-4"/>
          <w:sz w:val="24"/>
          <w:szCs w:val="24"/>
        </w:rPr>
        <w:t>uyumu</w:t>
      </w:r>
    </w:p>
    <w:p w14:paraId="1392F471" w14:textId="3EAB47D0" w:rsidR="000C057A" w:rsidRPr="00581BF7" w:rsidRDefault="00FB7198" w:rsidP="00A317EF">
      <w:pPr>
        <w:pStyle w:val="ListeParagraf"/>
        <w:widowControl w:val="0"/>
        <w:numPr>
          <w:ilvl w:val="2"/>
          <w:numId w:val="23"/>
        </w:numPr>
        <w:tabs>
          <w:tab w:val="left" w:pos="687"/>
        </w:tabs>
        <w:autoSpaceDE w:val="0"/>
        <w:autoSpaceDN w:val="0"/>
        <w:spacing w:before="3" w:after="34"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Aksaray Üniversitesi İletişim Fakültesi Gazetecilik Bölümü’nde, derslerin öğrenme kazanımları açıkça tanımlanmış, program çıktılarıyla uyumlu şekilde eşleştirilmiş ve kamuoyuna ilan edilmiştir. Bu kazanımlar, bilişsel, duyuşsal ve devinimsel seviyeleri net bir şekilde ifade etmektedir. Kazanımların gerçekleşme düzeyini izlemek için gerekli planlamalar yapılmış ve genel kazanımların değerlendirme yöntemleri belirlenmiştir. Bölümde, içselleştirilmiş, sistematik, sürdürülebilir ve örnek alınabilecek uygulamalar başarıyla hayata geçirilmektedir.</w:t>
      </w:r>
    </w:p>
    <w:p w14:paraId="10B965F5" w14:textId="58CAE051" w:rsidR="001A215E" w:rsidRPr="00581BF7" w:rsidRDefault="001A215E" w:rsidP="00A317EF">
      <w:pPr>
        <w:pStyle w:val="Balk4"/>
        <w:spacing w:before="1" w:line="360" w:lineRule="auto"/>
        <w:jc w:val="both"/>
        <w:rPr>
          <w:rFonts w:ascii="Times New Roman" w:hAnsi="Times New Roman" w:cs="Times New Roman"/>
          <w:i w:val="0"/>
          <w:iCs w:val="0"/>
          <w:color w:val="auto"/>
          <w:spacing w:val="-2"/>
          <w:sz w:val="24"/>
          <w:szCs w:val="24"/>
        </w:rPr>
      </w:pPr>
    </w:p>
    <w:p w14:paraId="2E688807" w14:textId="636090D3" w:rsidR="0044204F" w:rsidRPr="00581BF7" w:rsidRDefault="000C057A" w:rsidP="00A317EF">
      <w:pPr>
        <w:pStyle w:val="Balk4"/>
        <w:spacing w:before="1"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12FDA054" w14:textId="69BE7F21" w:rsidR="0044204F" w:rsidRPr="00581BF7" w:rsidRDefault="0044204F" w:rsidP="00A317EF">
      <w:pPr>
        <w:spacing w:line="360" w:lineRule="auto"/>
        <w:jc w:val="both"/>
        <w:rPr>
          <w:rFonts w:ascii="Times New Roman" w:hAnsi="Times New Roman" w:cs="Times New Roman"/>
          <w:sz w:val="24"/>
          <w:szCs w:val="24"/>
        </w:rPr>
      </w:pPr>
      <w:hyperlink r:id="rId23" w:history="1">
        <w:r w:rsidRPr="00581BF7">
          <w:rPr>
            <w:rStyle w:val="Kpr"/>
            <w:rFonts w:ascii="Times New Roman" w:hAnsi="Times New Roman" w:cs="Times New Roman"/>
            <w:sz w:val="24"/>
            <w:szCs w:val="24"/>
          </w:rPr>
          <w:t>(4) B.1.4.1 Ders kazanımlarının program çıktılarıyla uyumu</w:t>
        </w:r>
      </w:hyperlink>
    </w:p>
    <w:p w14:paraId="46DBFA53" w14:textId="3EBFA076"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Öğrenci</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iş</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yüküne</w:t>
      </w:r>
      <w:r w:rsidRPr="00581BF7">
        <w:rPr>
          <w:rFonts w:ascii="Times New Roman" w:hAnsi="Times New Roman" w:cs="Times New Roman"/>
          <w:b/>
          <w:spacing w:val="-3"/>
          <w:sz w:val="24"/>
          <w:szCs w:val="24"/>
        </w:rPr>
        <w:t xml:space="preserve"> </w:t>
      </w:r>
      <w:r w:rsidRPr="00581BF7">
        <w:rPr>
          <w:rFonts w:ascii="Times New Roman" w:hAnsi="Times New Roman" w:cs="Times New Roman"/>
          <w:b/>
          <w:sz w:val="24"/>
          <w:szCs w:val="24"/>
        </w:rPr>
        <w:t>dayalı</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ders</w:t>
      </w:r>
      <w:r w:rsidRPr="00581BF7">
        <w:rPr>
          <w:rFonts w:ascii="Times New Roman" w:hAnsi="Times New Roman" w:cs="Times New Roman"/>
          <w:b/>
          <w:spacing w:val="-5"/>
          <w:sz w:val="24"/>
          <w:szCs w:val="24"/>
        </w:rPr>
        <w:t xml:space="preserve"> </w:t>
      </w:r>
      <w:r w:rsidRPr="00581BF7">
        <w:rPr>
          <w:rFonts w:ascii="Times New Roman" w:hAnsi="Times New Roman" w:cs="Times New Roman"/>
          <w:b/>
          <w:spacing w:val="-2"/>
          <w:sz w:val="24"/>
          <w:szCs w:val="24"/>
        </w:rPr>
        <w:t>tasarımı</w:t>
      </w:r>
    </w:p>
    <w:p w14:paraId="001F116E" w14:textId="6B908202" w:rsidR="000C057A" w:rsidRPr="00581BF7" w:rsidRDefault="00FB7198" w:rsidP="00A317EF">
      <w:pPr>
        <w:pStyle w:val="GvdeMetni"/>
        <w:spacing w:line="360" w:lineRule="auto"/>
        <w:ind w:right="109"/>
        <w:jc w:val="both"/>
        <w:rPr>
          <w:i w:val="0"/>
          <w:iCs w:val="0"/>
          <w:sz w:val="24"/>
          <w:szCs w:val="24"/>
        </w:rPr>
      </w:pPr>
      <w:r w:rsidRPr="00581BF7">
        <w:rPr>
          <w:i w:val="0"/>
          <w:iCs w:val="0"/>
          <w:sz w:val="24"/>
          <w:szCs w:val="24"/>
        </w:rPr>
        <w:t>Aksaray Üniversitesi İletişim Fakültesi Gazetecilik Bölümü’nde, tüm derslerin AKTS değerleri web sayfası üzerinden paylaşılmakta ve öğrenci iş yükü takibiyle doğrulanmaktadır. Bölümde, staj ve mesleki uygulamalara yönelik öğrenme fırsatları sunulmakta olup, bu süreçler öğrenci iş yükü ve kredi çerçevesinde değerlendirilerek yapılandırılmaktadır. Gerçekleştirilen uygulamaların niteliği titizlikle incelenmekte, öğrenci iş yüküne dayalı tasarım sürecinde uzaktan eğitimle oluşan çeşitlilikler de dikkate alınmaktadır. Bölümde, içselleştirilmiş, sistematik, sürdürülebilir ve örnek alınabilecek uygulamalar başarılı bir şekilde uygulanmaktadır</w:t>
      </w:r>
      <w:r w:rsidR="0065063A" w:rsidRPr="00581BF7">
        <w:rPr>
          <w:i w:val="0"/>
          <w:iCs w:val="0"/>
          <w:sz w:val="24"/>
          <w:szCs w:val="24"/>
        </w:rPr>
        <w:t>.</w:t>
      </w:r>
    </w:p>
    <w:p w14:paraId="18075BD4" w14:textId="7D54B1B3" w:rsidR="001A215E" w:rsidRPr="00581BF7" w:rsidRDefault="001A215E" w:rsidP="00A317EF">
      <w:pPr>
        <w:pStyle w:val="Balk4"/>
        <w:spacing w:line="360" w:lineRule="auto"/>
        <w:jc w:val="both"/>
        <w:rPr>
          <w:rFonts w:ascii="Times New Roman" w:hAnsi="Times New Roman" w:cs="Times New Roman"/>
          <w:i w:val="0"/>
          <w:iCs w:val="0"/>
          <w:color w:val="auto"/>
          <w:spacing w:val="-2"/>
          <w:sz w:val="24"/>
          <w:szCs w:val="24"/>
        </w:rPr>
      </w:pPr>
      <w:bookmarkStart w:id="12" w:name="Tablo:_Ölçüt_Olgunluk_Düzeyi_(20)"/>
      <w:bookmarkEnd w:id="12"/>
    </w:p>
    <w:p w14:paraId="29D6745E" w14:textId="3445B1FA" w:rsidR="000C057A" w:rsidRPr="00581BF7" w:rsidRDefault="000C057A" w:rsidP="00A317EF">
      <w:pPr>
        <w:pStyle w:val="Balk4"/>
        <w:spacing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57E5BFAE" w14:textId="4423D359" w:rsidR="00FB7198" w:rsidRPr="00581BF7" w:rsidRDefault="0044204F" w:rsidP="00A317EF">
      <w:pPr>
        <w:spacing w:line="360" w:lineRule="auto"/>
        <w:jc w:val="both"/>
        <w:rPr>
          <w:rFonts w:ascii="Times New Roman" w:hAnsi="Times New Roman" w:cs="Times New Roman"/>
          <w:sz w:val="24"/>
          <w:szCs w:val="24"/>
        </w:rPr>
      </w:pPr>
      <w:hyperlink r:id="rId24" w:history="1">
        <w:r w:rsidRPr="00581BF7">
          <w:rPr>
            <w:rStyle w:val="Kpr"/>
            <w:rFonts w:ascii="Times New Roman" w:hAnsi="Times New Roman" w:cs="Times New Roman"/>
            <w:sz w:val="24"/>
            <w:szCs w:val="24"/>
          </w:rPr>
          <w:t>(4) B.1.5. Öğrenci iş yüküne dayalı ders tasarımı</w:t>
        </w:r>
      </w:hyperlink>
    </w:p>
    <w:p w14:paraId="3C5A2CBC" w14:textId="0AEF1C2A"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Programların</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izlenmesi</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4"/>
          <w:sz w:val="24"/>
          <w:szCs w:val="24"/>
        </w:rPr>
        <w:t xml:space="preserve"> </w:t>
      </w:r>
      <w:r w:rsidRPr="00581BF7">
        <w:rPr>
          <w:rFonts w:ascii="Times New Roman" w:hAnsi="Times New Roman" w:cs="Times New Roman"/>
          <w:b/>
          <w:spacing w:val="-2"/>
          <w:sz w:val="24"/>
          <w:szCs w:val="24"/>
        </w:rPr>
        <w:t>güncellenmesi</w:t>
      </w:r>
    </w:p>
    <w:p w14:paraId="6270488F" w14:textId="7C296224" w:rsidR="001F35C2" w:rsidRPr="00581BF7" w:rsidRDefault="009A00D5" w:rsidP="00A317EF">
      <w:pPr>
        <w:spacing w:before="84"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Program çıktılarının izlenmesine ve güncellenmesine ilişkin mekanizma bulunmamaktadır.</w:t>
      </w:r>
    </w:p>
    <w:p w14:paraId="7B28148F" w14:textId="06A8CCBF" w:rsidR="0044204F" w:rsidRPr="00581BF7" w:rsidRDefault="0044204F" w:rsidP="00A317EF">
      <w:pPr>
        <w:spacing w:before="84"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lastRenderedPageBreak/>
        <w:t>Kanıtlar:</w:t>
      </w:r>
    </w:p>
    <w:p w14:paraId="286CDDDC" w14:textId="3732D5ED" w:rsidR="0044204F" w:rsidRPr="00581BF7" w:rsidRDefault="0044204F" w:rsidP="00A317EF">
      <w:pPr>
        <w:pStyle w:val="ListeParagraf"/>
        <w:numPr>
          <w:ilvl w:val="0"/>
          <w:numId w:val="42"/>
        </w:numPr>
        <w:spacing w:before="84"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B.6.1 Programların izlenmesi ve güncellenmesi</w:t>
      </w:r>
    </w:p>
    <w:p w14:paraId="589FA894" w14:textId="1754D83C"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bookmarkStart w:id="13" w:name="Tablo:_Ölçüt_Olgunluk_Düzeyi_(21)"/>
      <w:bookmarkEnd w:id="13"/>
      <w:r w:rsidRPr="00581BF7">
        <w:rPr>
          <w:rFonts w:ascii="Times New Roman" w:hAnsi="Times New Roman" w:cs="Times New Roman"/>
          <w:b/>
          <w:sz w:val="24"/>
          <w:szCs w:val="24"/>
        </w:rPr>
        <w:t>Eğitim</w:t>
      </w:r>
      <w:r w:rsidRPr="00581BF7">
        <w:rPr>
          <w:rFonts w:ascii="Times New Roman" w:hAnsi="Times New Roman" w:cs="Times New Roman"/>
          <w:b/>
          <w:spacing w:val="-13"/>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3"/>
          <w:sz w:val="24"/>
          <w:szCs w:val="24"/>
        </w:rPr>
        <w:t xml:space="preserve"> </w:t>
      </w:r>
      <w:r w:rsidRPr="00581BF7">
        <w:rPr>
          <w:rFonts w:ascii="Times New Roman" w:hAnsi="Times New Roman" w:cs="Times New Roman"/>
          <w:b/>
          <w:sz w:val="24"/>
          <w:szCs w:val="24"/>
        </w:rPr>
        <w:t>öğretim</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süreçlerinin</w:t>
      </w:r>
      <w:r w:rsidRPr="00581BF7">
        <w:rPr>
          <w:rFonts w:ascii="Times New Roman" w:hAnsi="Times New Roman" w:cs="Times New Roman"/>
          <w:b/>
          <w:spacing w:val="-4"/>
          <w:sz w:val="24"/>
          <w:szCs w:val="24"/>
        </w:rPr>
        <w:t xml:space="preserve"> </w:t>
      </w:r>
      <w:r w:rsidRPr="00581BF7">
        <w:rPr>
          <w:rFonts w:ascii="Times New Roman" w:hAnsi="Times New Roman" w:cs="Times New Roman"/>
          <w:b/>
          <w:spacing w:val="-2"/>
          <w:sz w:val="24"/>
          <w:szCs w:val="24"/>
        </w:rPr>
        <w:t>yönetimi</w:t>
      </w:r>
    </w:p>
    <w:p w14:paraId="0451A417" w14:textId="182BDD56" w:rsidR="001A215E" w:rsidRPr="00581BF7" w:rsidRDefault="000F6A20" w:rsidP="00A317EF">
      <w:pPr>
        <w:pStyle w:val="Balk4"/>
        <w:spacing w:line="360" w:lineRule="auto"/>
        <w:jc w:val="both"/>
        <w:rPr>
          <w:rFonts w:ascii="Times New Roman" w:hAnsi="Times New Roman" w:cs="Times New Roman"/>
          <w:i w:val="0"/>
          <w:iCs w:val="0"/>
          <w:color w:val="auto"/>
          <w:spacing w:val="-2"/>
          <w:sz w:val="24"/>
          <w:szCs w:val="24"/>
        </w:rPr>
      </w:pPr>
      <w:r w:rsidRPr="00581BF7">
        <w:rPr>
          <w:rFonts w:ascii="Times New Roman" w:eastAsia="Times New Roman" w:hAnsi="Times New Roman" w:cs="Times New Roman"/>
          <w:i w:val="0"/>
          <w:iCs w:val="0"/>
          <w:color w:val="auto"/>
          <w:sz w:val="24"/>
          <w:szCs w:val="24"/>
        </w:rPr>
        <w:t>Aksaray Üniversitesi İletişim Gazeteciliği Fakültesi, eğitim ve öğretim süreçlerini kapsamlı bir şekilde etkin bir şekilde denetlemek için gerekli organizasyon yapısına, bilgi sistemlerine ve yetkin personele sahiptir. Yukarıda bahsedilen süreçler, roller ve sorumlulukların belirgin bir şekilde ifade edilmesiyle üst yönetimin himayesinde yürütülür. Programların tasarımı, uygulanması, değerlendirilmesi ve revizyonu için temel ilkeler ve kesin bir program oluşturulmuştur. Öğrenme çıktılarının, müfredatın, pedagojik metodolojilerin ve değerlendirme önlemlerinin hizalanması düzenli inceleme ve değerlendirmeye tabi tutulur. Gazetecilik Bölümü bünyesinde, eğitim ve öğretim süreçlerinin bütünsel bir bakış açısıyla yönetimini kolaylaştırmak için sistematik ilke ve düzenlemeler özenle uygulanmaktadır.</w:t>
      </w:r>
    </w:p>
    <w:p w14:paraId="47CF5BDA" w14:textId="0DC2AE0A" w:rsidR="000C057A" w:rsidRPr="00581BF7" w:rsidRDefault="000C057A" w:rsidP="00A317EF">
      <w:pPr>
        <w:pStyle w:val="Balk4"/>
        <w:spacing w:line="360" w:lineRule="auto"/>
        <w:jc w:val="both"/>
        <w:rPr>
          <w:rFonts w:ascii="Times New Roman" w:hAnsi="Times New Roman" w:cs="Times New Roman"/>
          <w:i w:val="0"/>
          <w:iCs w:val="0"/>
          <w:color w:val="auto"/>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20E6403F" w14:textId="5AB8F172" w:rsidR="0030408D" w:rsidRPr="00581BF7" w:rsidRDefault="0044204F" w:rsidP="00A317EF">
      <w:pPr>
        <w:spacing w:line="360" w:lineRule="auto"/>
        <w:jc w:val="both"/>
        <w:rPr>
          <w:rFonts w:ascii="Times New Roman" w:hAnsi="Times New Roman" w:cs="Times New Roman"/>
          <w:sz w:val="24"/>
          <w:szCs w:val="24"/>
        </w:rPr>
      </w:pPr>
      <w:hyperlink r:id="rId25" w:history="1">
        <w:r w:rsidRPr="00581BF7">
          <w:rPr>
            <w:rStyle w:val="Kpr"/>
            <w:rFonts w:ascii="Times New Roman" w:hAnsi="Times New Roman" w:cs="Times New Roman"/>
            <w:sz w:val="24"/>
            <w:szCs w:val="24"/>
          </w:rPr>
          <w:t>(4) B.1.7.1 Eğitim ve öğretim süreçlerinin yönetimi</w:t>
        </w:r>
      </w:hyperlink>
    </w:p>
    <w:p w14:paraId="24CA76EC" w14:textId="300F0423" w:rsidR="000C057A" w:rsidRPr="00581BF7" w:rsidRDefault="000C057A" w:rsidP="00A317EF">
      <w:pPr>
        <w:pStyle w:val="ListeParagraf"/>
        <w:widowControl w:val="0"/>
        <w:numPr>
          <w:ilvl w:val="1"/>
          <w:numId w:val="23"/>
        </w:numPr>
        <w:tabs>
          <w:tab w:val="left" w:pos="525"/>
        </w:tabs>
        <w:autoSpaceDE w:val="0"/>
        <w:autoSpaceDN w:val="0"/>
        <w:spacing w:after="0" w:line="360" w:lineRule="auto"/>
        <w:ind w:left="0" w:hanging="425"/>
        <w:contextualSpacing w:val="0"/>
        <w:jc w:val="both"/>
        <w:rPr>
          <w:rFonts w:ascii="Times New Roman" w:hAnsi="Times New Roman" w:cs="Times New Roman"/>
          <w:sz w:val="24"/>
          <w:szCs w:val="24"/>
        </w:rPr>
      </w:pPr>
      <w:r w:rsidRPr="00581BF7">
        <w:rPr>
          <w:rFonts w:ascii="Times New Roman" w:hAnsi="Times New Roman" w:cs="Times New Roman"/>
          <w:b/>
          <w:sz w:val="24"/>
          <w:szCs w:val="24"/>
        </w:rPr>
        <w:t>Programların</w:t>
      </w:r>
      <w:r w:rsidRPr="00581BF7">
        <w:rPr>
          <w:rFonts w:ascii="Times New Roman" w:hAnsi="Times New Roman" w:cs="Times New Roman"/>
          <w:b/>
          <w:spacing w:val="-14"/>
          <w:sz w:val="24"/>
          <w:szCs w:val="24"/>
        </w:rPr>
        <w:t xml:space="preserve"> </w:t>
      </w:r>
      <w:r w:rsidRPr="00581BF7">
        <w:rPr>
          <w:rFonts w:ascii="Times New Roman" w:hAnsi="Times New Roman" w:cs="Times New Roman"/>
          <w:b/>
          <w:sz w:val="24"/>
          <w:szCs w:val="24"/>
        </w:rPr>
        <w:t>Yürütülmesi</w:t>
      </w:r>
    </w:p>
    <w:p w14:paraId="638BBFB4" w14:textId="77777777"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Öğretim</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yöntem</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1"/>
          <w:sz w:val="24"/>
          <w:szCs w:val="24"/>
        </w:rPr>
        <w:t xml:space="preserve"> </w:t>
      </w:r>
      <w:r w:rsidRPr="00581BF7">
        <w:rPr>
          <w:rFonts w:ascii="Times New Roman" w:hAnsi="Times New Roman" w:cs="Times New Roman"/>
          <w:b/>
          <w:spacing w:val="-2"/>
          <w:sz w:val="24"/>
          <w:szCs w:val="24"/>
        </w:rPr>
        <w:t>teknikleri</w:t>
      </w:r>
    </w:p>
    <w:p w14:paraId="77419360" w14:textId="4D1EC3EA" w:rsidR="001A215E" w:rsidRPr="00581BF7" w:rsidRDefault="000F6A20" w:rsidP="00A317EF">
      <w:pPr>
        <w:pStyle w:val="Balk4"/>
        <w:spacing w:line="360" w:lineRule="auto"/>
        <w:jc w:val="both"/>
        <w:rPr>
          <w:rFonts w:ascii="Times New Roman" w:hAnsi="Times New Roman" w:cs="Times New Roman"/>
          <w:i w:val="0"/>
          <w:iCs w:val="0"/>
          <w:color w:val="auto"/>
          <w:sz w:val="24"/>
          <w:szCs w:val="24"/>
        </w:rPr>
      </w:pPr>
      <w:bookmarkStart w:id="14" w:name="Tablo:_Ölçüt_Olgunluk_Düzeyi_(23)"/>
      <w:bookmarkEnd w:id="14"/>
      <w:r w:rsidRPr="00581BF7">
        <w:rPr>
          <w:rFonts w:ascii="Times New Roman" w:eastAsia="Times New Roman" w:hAnsi="Times New Roman" w:cs="Times New Roman"/>
          <w:i w:val="0"/>
          <w:iCs w:val="0"/>
          <w:color w:val="auto"/>
          <w:sz w:val="24"/>
          <w:szCs w:val="24"/>
        </w:rPr>
        <w:t>Pedagojik yaklaşım, çeşitli eğitim çerçevelerinde resmi, uzak, harmanlanmış, öğrenci merkezli, yetkinlik temelli ve etkileşimli öğrenme modalitelerini vurgular. Derin öğrenme deneyimleri, motivasyonu ve özveriyi teşvik eden metodolojilerle geliştirilir; ters yüz öğrenme, proje tabanlı stratejiler, ve disiplinler arası çalışmalara belirgin bir şekilde öncelik verilir. Öğrencilerin araştırma girişimlerine katılımı aktif olarak teşvik edilir, tüm uygulamalar metodik olarak değerlendirilir ve gerekli geliştirmeler uygulanır. Eğitim-öğretim süreçlerinde öğrenci merkezli paradigmanın etkili bir şekilde uygulanması için yerleşik ilkeler, düzenlemeler ve stratejiler mevcuttur.</w:t>
      </w:r>
    </w:p>
    <w:p w14:paraId="062A7D21" w14:textId="6CC91BF6" w:rsidR="000C057A" w:rsidRPr="00581BF7" w:rsidRDefault="000C057A" w:rsidP="00A317EF">
      <w:pPr>
        <w:pStyle w:val="Balk4"/>
        <w:spacing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677C35E5" w14:textId="7311D26E" w:rsidR="0044204F" w:rsidRPr="00581BF7" w:rsidRDefault="0044204F" w:rsidP="00A317EF">
      <w:pPr>
        <w:spacing w:line="360" w:lineRule="auto"/>
        <w:jc w:val="both"/>
        <w:rPr>
          <w:rFonts w:ascii="Times New Roman" w:hAnsi="Times New Roman" w:cs="Times New Roman"/>
          <w:sz w:val="24"/>
          <w:szCs w:val="24"/>
        </w:rPr>
      </w:pPr>
      <w:hyperlink r:id="rId26" w:history="1">
        <w:r w:rsidRPr="00581BF7">
          <w:rPr>
            <w:rStyle w:val="Kpr"/>
            <w:rFonts w:ascii="Times New Roman" w:hAnsi="Times New Roman" w:cs="Times New Roman"/>
            <w:sz w:val="24"/>
            <w:szCs w:val="24"/>
          </w:rPr>
          <w:t>(4) B2.1.1 Öğretim yöntem ve teknikleri</w:t>
        </w:r>
      </w:hyperlink>
    </w:p>
    <w:p w14:paraId="7BA62CF1" w14:textId="70155E60"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Ölçme</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7"/>
          <w:sz w:val="24"/>
          <w:szCs w:val="24"/>
        </w:rPr>
        <w:t xml:space="preserve"> </w:t>
      </w:r>
      <w:r w:rsidRPr="00581BF7">
        <w:rPr>
          <w:rFonts w:ascii="Times New Roman" w:hAnsi="Times New Roman" w:cs="Times New Roman"/>
          <w:b/>
          <w:spacing w:val="-2"/>
          <w:sz w:val="24"/>
          <w:szCs w:val="24"/>
        </w:rPr>
        <w:t>değerlendirme</w:t>
      </w:r>
    </w:p>
    <w:p w14:paraId="7EF956C5" w14:textId="500312AA" w:rsidR="001F35C2" w:rsidRPr="00581BF7" w:rsidRDefault="000F6A20" w:rsidP="00A317EF">
      <w:pPr>
        <w:pStyle w:val="GvdeMetni"/>
        <w:spacing w:line="360" w:lineRule="auto"/>
        <w:ind w:right="117"/>
        <w:jc w:val="both"/>
        <w:rPr>
          <w:i w:val="0"/>
          <w:iCs w:val="0"/>
          <w:sz w:val="24"/>
          <w:szCs w:val="24"/>
        </w:rPr>
      </w:pPr>
      <w:r w:rsidRPr="00581BF7">
        <w:rPr>
          <w:i w:val="0"/>
          <w:iCs w:val="0"/>
          <w:sz w:val="24"/>
          <w:szCs w:val="24"/>
        </w:rPr>
        <w:t xml:space="preserve">Öğrenci merkezli ölçüm ve değerlendirme uygulamaları temel olarak yeterlilik ve performans ilkelerine dayanır; ayrıca, bu uygulamaların sürekliliği, çoklu sınavlar, kapsamlı ödevler, işbirlikçi projeler ve titizlikle seçilmiş portföyler dahil ancak bunlarla sınırlı olmamak üzere çeşitli metodolojilerin uygulanmasıyla titizlikle sağlanır. Ders başarılarını değerlendirmek ve çeşitli eğitim türlerine hitap etmek için uygun görülen sınav metodolojileri sistematik olarak tasarlanmıştır ve ek olarak, </w:t>
      </w:r>
      <w:r w:rsidRPr="00581BF7">
        <w:rPr>
          <w:i w:val="0"/>
          <w:iCs w:val="0"/>
          <w:sz w:val="24"/>
          <w:szCs w:val="24"/>
        </w:rPr>
        <w:lastRenderedPageBreak/>
        <w:t>değerlendirme sürecinin bütünlüğünü korumak için sağlam güvenlik mekanizmaları akıllıca oluşturulmuştur. Bu ölçüm ve değerlendirme çerçeveleri içinde tutarlılığın ve güvenilirliğin sürdürülmesi büyük önem taşımaktadır ve sonuç olarak, sürekli iyileştirme süreci özenle yürütülür ve daha sonra yapıcı geri bildirim mekanizmaları aracılığıyla iletilir. Ayrıca, öğrenci merkezli ölçüm ve değerlendirme uygulamalarını yöneten ve böylece eğitim değerlendirmesine yapılandırılmış bir yaklaşım sağlayan yerleşik ilkeler, kapsamlı kurallar ve stratejik planlar vardır.</w:t>
      </w:r>
    </w:p>
    <w:p w14:paraId="2CC48BE0" w14:textId="77777777" w:rsidR="000F6A20" w:rsidRPr="00581BF7" w:rsidRDefault="000F6A20" w:rsidP="00A317EF">
      <w:pPr>
        <w:pStyle w:val="GvdeMetni"/>
        <w:spacing w:line="360" w:lineRule="auto"/>
        <w:ind w:right="117"/>
        <w:jc w:val="both"/>
        <w:rPr>
          <w:i w:val="0"/>
          <w:iCs w:val="0"/>
          <w:sz w:val="24"/>
          <w:szCs w:val="24"/>
        </w:rPr>
      </w:pPr>
    </w:p>
    <w:p w14:paraId="6F6F7E1B" w14:textId="66A5C4CF"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Öğrenci</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kabulü,</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önceki</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öğrenmenin</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tanınması</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7"/>
          <w:sz w:val="24"/>
          <w:szCs w:val="24"/>
        </w:rPr>
        <w:t xml:space="preserve"> </w:t>
      </w:r>
      <w:r w:rsidRPr="00581BF7">
        <w:rPr>
          <w:rFonts w:ascii="Times New Roman" w:hAnsi="Times New Roman" w:cs="Times New Roman"/>
          <w:b/>
          <w:spacing w:val="-2"/>
          <w:sz w:val="24"/>
          <w:szCs w:val="24"/>
        </w:rPr>
        <w:t>kredilendirilmesi*</w:t>
      </w:r>
    </w:p>
    <w:p w14:paraId="10DBEEB4" w14:textId="16BF587E" w:rsidR="000C057A" w:rsidRPr="00581BF7" w:rsidRDefault="000F6A20" w:rsidP="00A317EF">
      <w:pPr>
        <w:pStyle w:val="GvdeMetni"/>
        <w:spacing w:line="360" w:lineRule="auto"/>
        <w:ind w:right="111"/>
        <w:jc w:val="both"/>
        <w:rPr>
          <w:i w:val="0"/>
          <w:iCs w:val="0"/>
          <w:sz w:val="24"/>
          <w:szCs w:val="24"/>
        </w:rPr>
      </w:pPr>
      <w:r w:rsidRPr="00581BF7">
        <w:rPr>
          <w:i w:val="0"/>
          <w:iCs w:val="0"/>
          <w:sz w:val="24"/>
          <w:szCs w:val="24"/>
        </w:rPr>
        <w:t>Öğrenci kabulünü düzenleyen politikalar, merkezi yerleştirilme dışında kalan öğrencileri kapsayarak tanımlanmış ve kamuya açıklanmıştır. İlkeler tam şeffaflıkla yürütülür ve diploma ve sertifika başvuruları titizlikle işlenir. Önceden edinilen yetkinlikler ve bilgiler usulüne uygun olarak kabul edilir. Uluslararasılaşma yönergeleriyle uyumlu olarak, öğrenci hareketliliği proaktif olarak geliştirilmiştir ve kredi kaybı tehdidi yetkin bir şekilde azaltılmıştır. İçselleştirilmiş, sistematik, sürdürülebilir ve örnek uygulamalar vardır. Yerleşik, organize, sürdürülebilir ve örnek uygulamalar vardır.</w:t>
      </w:r>
      <w:r w:rsidR="00815FE1" w:rsidRPr="00581BF7">
        <w:rPr>
          <w:i w:val="0"/>
          <w:iCs w:val="0"/>
          <w:sz w:val="24"/>
          <w:szCs w:val="24"/>
        </w:rPr>
        <w:t xml:space="preserve"> </w:t>
      </w:r>
    </w:p>
    <w:p w14:paraId="0B101E7A" w14:textId="12AC9B64"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Yeterliliklerin</w:t>
      </w:r>
      <w:r w:rsidRPr="00581BF7">
        <w:rPr>
          <w:rFonts w:ascii="Times New Roman" w:hAnsi="Times New Roman" w:cs="Times New Roman"/>
          <w:b/>
          <w:spacing w:val="-14"/>
          <w:sz w:val="24"/>
          <w:szCs w:val="24"/>
        </w:rPr>
        <w:t xml:space="preserve"> </w:t>
      </w:r>
      <w:r w:rsidRPr="00581BF7">
        <w:rPr>
          <w:rFonts w:ascii="Times New Roman" w:hAnsi="Times New Roman" w:cs="Times New Roman"/>
          <w:b/>
          <w:sz w:val="24"/>
          <w:szCs w:val="24"/>
        </w:rPr>
        <w:t>sertifikalandırılması</w:t>
      </w:r>
      <w:r w:rsidRPr="00581BF7">
        <w:rPr>
          <w:rFonts w:ascii="Times New Roman" w:hAnsi="Times New Roman" w:cs="Times New Roman"/>
          <w:b/>
          <w:spacing w:val="-12"/>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11"/>
          <w:sz w:val="24"/>
          <w:szCs w:val="24"/>
        </w:rPr>
        <w:t xml:space="preserve"> </w:t>
      </w:r>
      <w:r w:rsidRPr="00581BF7">
        <w:rPr>
          <w:rFonts w:ascii="Times New Roman" w:hAnsi="Times New Roman" w:cs="Times New Roman"/>
          <w:b/>
          <w:spacing w:val="-2"/>
          <w:sz w:val="24"/>
          <w:szCs w:val="24"/>
        </w:rPr>
        <w:t>diploma</w:t>
      </w:r>
    </w:p>
    <w:p w14:paraId="36ED2D1D" w14:textId="7E966129" w:rsidR="0030408D" w:rsidRPr="00581BF7" w:rsidRDefault="000F6A20" w:rsidP="00A317EF">
      <w:pPr>
        <w:pStyle w:val="ListeParagraf"/>
        <w:numPr>
          <w:ilvl w:val="2"/>
          <w:numId w:val="23"/>
        </w:numPr>
        <w:spacing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Yetkinlikler, mezuniyet koşulları ve karar verme süreçleri belirgin ve tutarlı bir şekilde ifade edilir ve kamuoyuna iletilir. Belgelendirme ve diploma verme prosedürleri yürütülür, denetlenir ve bu konuda uygun önlemler bulunmaktadır.</w:t>
      </w:r>
    </w:p>
    <w:p w14:paraId="673ED0F3" w14:textId="1B8A792E" w:rsidR="0044204F" w:rsidRPr="00581BF7" w:rsidRDefault="000C057A" w:rsidP="00A317EF">
      <w:pPr>
        <w:pStyle w:val="Balk4"/>
        <w:spacing w:line="360" w:lineRule="auto"/>
        <w:jc w:val="both"/>
        <w:rPr>
          <w:rFonts w:ascii="Times New Roman" w:hAnsi="Times New Roman" w:cs="Times New Roman"/>
          <w:i w:val="0"/>
          <w:iCs w:val="0"/>
          <w:color w:val="auto"/>
          <w:spacing w:val="-2"/>
          <w:sz w:val="24"/>
          <w:szCs w:val="24"/>
        </w:rPr>
      </w:pPr>
      <w:r w:rsidRPr="00581BF7">
        <w:rPr>
          <w:rFonts w:ascii="Times New Roman" w:hAnsi="Times New Roman" w:cs="Times New Roman"/>
          <w:i w:val="0"/>
          <w:iCs w:val="0"/>
          <w:color w:val="auto"/>
          <w:spacing w:val="-2"/>
          <w:sz w:val="24"/>
          <w:szCs w:val="24"/>
        </w:rPr>
        <w:t>Kanıtlar</w:t>
      </w:r>
      <w:r w:rsidR="0044204F" w:rsidRPr="00581BF7">
        <w:rPr>
          <w:rFonts w:ascii="Times New Roman" w:hAnsi="Times New Roman" w:cs="Times New Roman"/>
          <w:i w:val="0"/>
          <w:iCs w:val="0"/>
          <w:color w:val="auto"/>
          <w:spacing w:val="-2"/>
          <w:sz w:val="24"/>
          <w:szCs w:val="24"/>
        </w:rPr>
        <w:t>:</w:t>
      </w:r>
    </w:p>
    <w:p w14:paraId="7F179658" w14:textId="16985387" w:rsidR="0044204F" w:rsidRPr="00581BF7" w:rsidRDefault="0044204F" w:rsidP="00A317EF">
      <w:pPr>
        <w:spacing w:line="360" w:lineRule="auto"/>
        <w:jc w:val="both"/>
        <w:rPr>
          <w:rFonts w:ascii="Times New Roman" w:hAnsi="Times New Roman" w:cs="Times New Roman"/>
          <w:sz w:val="24"/>
          <w:szCs w:val="24"/>
        </w:rPr>
      </w:pPr>
      <w:hyperlink r:id="rId27" w:history="1">
        <w:r w:rsidRPr="00581BF7">
          <w:rPr>
            <w:rStyle w:val="Kpr"/>
            <w:rFonts w:ascii="Times New Roman" w:hAnsi="Times New Roman" w:cs="Times New Roman"/>
            <w:sz w:val="24"/>
            <w:szCs w:val="24"/>
          </w:rPr>
          <w:t>(4) B.2.4.1 Yeterliliklerin sertifikalandırılması ve diploma</w:t>
        </w:r>
      </w:hyperlink>
    </w:p>
    <w:p w14:paraId="26FE75BD" w14:textId="7FB2036E" w:rsidR="0030408D" w:rsidRPr="00581BF7" w:rsidRDefault="0030408D" w:rsidP="00A317EF">
      <w:pPr>
        <w:spacing w:before="82" w:line="360" w:lineRule="auto"/>
        <w:jc w:val="both"/>
        <w:rPr>
          <w:rFonts w:ascii="Times New Roman" w:hAnsi="Times New Roman" w:cs="Times New Roman"/>
          <w:sz w:val="24"/>
          <w:szCs w:val="24"/>
        </w:rPr>
      </w:pPr>
    </w:p>
    <w:p w14:paraId="46B8A6D6" w14:textId="77777777" w:rsidR="000C057A" w:rsidRPr="00581BF7" w:rsidRDefault="000C057A" w:rsidP="00A317EF">
      <w:pPr>
        <w:pStyle w:val="Balk3"/>
        <w:keepNext w:val="0"/>
        <w:keepLines w:val="0"/>
        <w:widowControl w:val="0"/>
        <w:numPr>
          <w:ilvl w:val="1"/>
          <w:numId w:val="23"/>
        </w:numPr>
        <w:tabs>
          <w:tab w:val="left" w:pos="520"/>
        </w:tabs>
        <w:autoSpaceDE w:val="0"/>
        <w:autoSpaceDN w:val="0"/>
        <w:spacing w:before="3" w:line="360" w:lineRule="auto"/>
        <w:ind w:left="0" w:hanging="420"/>
        <w:jc w:val="both"/>
        <w:rPr>
          <w:rFonts w:ascii="Times New Roman" w:hAnsi="Times New Roman" w:cs="Times New Roman"/>
          <w:color w:val="auto"/>
        </w:rPr>
      </w:pPr>
      <w:bookmarkStart w:id="15" w:name="_TOC_250009"/>
      <w:r w:rsidRPr="00581BF7">
        <w:rPr>
          <w:rFonts w:ascii="Times New Roman" w:hAnsi="Times New Roman" w:cs="Times New Roman"/>
          <w:color w:val="auto"/>
        </w:rPr>
        <w:t>Öğrenme</w:t>
      </w:r>
      <w:r w:rsidRPr="00581BF7">
        <w:rPr>
          <w:rFonts w:ascii="Times New Roman" w:hAnsi="Times New Roman" w:cs="Times New Roman"/>
          <w:color w:val="auto"/>
          <w:spacing w:val="-7"/>
        </w:rPr>
        <w:t xml:space="preserve"> </w:t>
      </w:r>
      <w:r w:rsidRPr="00581BF7">
        <w:rPr>
          <w:rFonts w:ascii="Times New Roman" w:hAnsi="Times New Roman" w:cs="Times New Roman"/>
          <w:color w:val="auto"/>
        </w:rPr>
        <w:t>Kaynakları</w:t>
      </w:r>
      <w:r w:rsidRPr="00581BF7">
        <w:rPr>
          <w:rFonts w:ascii="Times New Roman" w:hAnsi="Times New Roman" w:cs="Times New Roman"/>
          <w:color w:val="auto"/>
          <w:spacing w:val="-4"/>
        </w:rPr>
        <w:t xml:space="preserve"> </w:t>
      </w:r>
      <w:r w:rsidRPr="00581BF7">
        <w:rPr>
          <w:rFonts w:ascii="Times New Roman" w:hAnsi="Times New Roman" w:cs="Times New Roman"/>
          <w:color w:val="auto"/>
        </w:rPr>
        <w:t>ve</w:t>
      </w:r>
      <w:r w:rsidRPr="00581BF7">
        <w:rPr>
          <w:rFonts w:ascii="Times New Roman" w:hAnsi="Times New Roman" w:cs="Times New Roman"/>
          <w:color w:val="auto"/>
          <w:spacing w:val="-7"/>
        </w:rPr>
        <w:t xml:space="preserve"> </w:t>
      </w:r>
      <w:r w:rsidRPr="00581BF7">
        <w:rPr>
          <w:rFonts w:ascii="Times New Roman" w:hAnsi="Times New Roman" w:cs="Times New Roman"/>
          <w:color w:val="auto"/>
        </w:rPr>
        <w:t>Akademik</w:t>
      </w:r>
      <w:r w:rsidRPr="00581BF7">
        <w:rPr>
          <w:rFonts w:ascii="Times New Roman" w:hAnsi="Times New Roman" w:cs="Times New Roman"/>
          <w:color w:val="auto"/>
          <w:spacing w:val="-8"/>
        </w:rPr>
        <w:t xml:space="preserve"> </w:t>
      </w:r>
      <w:r w:rsidRPr="00581BF7">
        <w:rPr>
          <w:rFonts w:ascii="Times New Roman" w:hAnsi="Times New Roman" w:cs="Times New Roman"/>
          <w:color w:val="auto"/>
        </w:rPr>
        <w:t>Destek</w:t>
      </w:r>
      <w:r w:rsidRPr="00581BF7">
        <w:rPr>
          <w:rFonts w:ascii="Times New Roman" w:hAnsi="Times New Roman" w:cs="Times New Roman"/>
          <w:color w:val="auto"/>
          <w:spacing w:val="-11"/>
        </w:rPr>
        <w:t xml:space="preserve"> </w:t>
      </w:r>
      <w:bookmarkEnd w:id="15"/>
      <w:r w:rsidRPr="00581BF7">
        <w:rPr>
          <w:rFonts w:ascii="Times New Roman" w:hAnsi="Times New Roman" w:cs="Times New Roman"/>
          <w:color w:val="auto"/>
          <w:spacing w:val="-2"/>
        </w:rPr>
        <w:t>Hizmetleri</w:t>
      </w:r>
    </w:p>
    <w:p w14:paraId="2E802151" w14:textId="77777777" w:rsidR="000C057A" w:rsidRPr="00581BF7" w:rsidRDefault="000C057A" w:rsidP="00A317EF">
      <w:pPr>
        <w:spacing w:before="34" w:line="360" w:lineRule="auto"/>
        <w:jc w:val="both"/>
        <w:rPr>
          <w:rFonts w:ascii="Times New Roman" w:hAnsi="Times New Roman" w:cs="Times New Roman"/>
          <w:b/>
          <w:sz w:val="24"/>
          <w:szCs w:val="24"/>
        </w:rPr>
      </w:pPr>
    </w:p>
    <w:p w14:paraId="5FB616A5" w14:textId="3FB7B3F2"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Öğrenme</w:t>
      </w:r>
      <w:r w:rsidRPr="00581BF7">
        <w:rPr>
          <w:rFonts w:ascii="Times New Roman" w:hAnsi="Times New Roman" w:cs="Times New Roman"/>
          <w:b/>
          <w:spacing w:val="-3"/>
          <w:sz w:val="24"/>
          <w:szCs w:val="24"/>
        </w:rPr>
        <w:t xml:space="preserve"> </w:t>
      </w:r>
      <w:r w:rsidRPr="00581BF7">
        <w:rPr>
          <w:rFonts w:ascii="Times New Roman" w:hAnsi="Times New Roman" w:cs="Times New Roman"/>
          <w:b/>
          <w:sz w:val="24"/>
          <w:szCs w:val="24"/>
        </w:rPr>
        <w:t>ortam</w:t>
      </w:r>
      <w:r w:rsidRPr="00581BF7">
        <w:rPr>
          <w:rFonts w:ascii="Times New Roman" w:hAnsi="Times New Roman" w:cs="Times New Roman"/>
          <w:b/>
          <w:spacing w:val="-12"/>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3"/>
          <w:sz w:val="24"/>
          <w:szCs w:val="24"/>
        </w:rPr>
        <w:t xml:space="preserve"> </w:t>
      </w:r>
      <w:r w:rsidRPr="00581BF7">
        <w:rPr>
          <w:rFonts w:ascii="Times New Roman" w:hAnsi="Times New Roman" w:cs="Times New Roman"/>
          <w:b/>
          <w:spacing w:val="-2"/>
          <w:sz w:val="24"/>
          <w:szCs w:val="24"/>
        </w:rPr>
        <w:t>kaynakları</w:t>
      </w:r>
    </w:p>
    <w:p w14:paraId="59CC00EE" w14:textId="1A855DBC" w:rsidR="000C057A" w:rsidRPr="00581BF7" w:rsidRDefault="00815FE1" w:rsidP="00A317EF">
      <w:pPr>
        <w:spacing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Sınıf, laboratuvar, kütüphane</w:t>
      </w:r>
      <w:r w:rsidR="000A3065" w:rsidRPr="00581BF7">
        <w:rPr>
          <w:rFonts w:ascii="Times New Roman" w:eastAsia="Times New Roman" w:hAnsi="Times New Roman" w:cs="Times New Roman"/>
          <w:sz w:val="24"/>
          <w:szCs w:val="24"/>
        </w:rPr>
        <w:t xml:space="preserve"> </w:t>
      </w:r>
      <w:r w:rsidRPr="00581BF7">
        <w:rPr>
          <w:rFonts w:ascii="Times New Roman" w:eastAsia="Times New Roman" w:hAnsi="Times New Roman" w:cs="Times New Roman"/>
          <w:sz w:val="24"/>
          <w:szCs w:val="24"/>
        </w:rPr>
        <w:t xml:space="preserve">ve çevrimiçi kaynaklar </w:t>
      </w:r>
      <w:r w:rsidR="000A3065" w:rsidRPr="00581BF7">
        <w:rPr>
          <w:rFonts w:ascii="Times New Roman" w:eastAsia="Times New Roman" w:hAnsi="Times New Roman" w:cs="Times New Roman"/>
          <w:sz w:val="24"/>
          <w:szCs w:val="24"/>
        </w:rPr>
        <w:t>bulunmaktadır</w:t>
      </w:r>
      <w:r w:rsidRPr="00581BF7">
        <w:rPr>
          <w:rFonts w:ascii="Times New Roman" w:eastAsia="Times New Roman" w:hAnsi="Times New Roman" w:cs="Times New Roman"/>
          <w:sz w:val="24"/>
          <w:szCs w:val="24"/>
        </w:rPr>
        <w:t xml:space="preserve"> ve erişilebilirdir.</w:t>
      </w:r>
      <w:r w:rsidR="000A3065" w:rsidRPr="00581BF7">
        <w:rPr>
          <w:rFonts w:ascii="Times New Roman" w:eastAsia="Times New Roman" w:hAnsi="Times New Roman" w:cs="Times New Roman"/>
          <w:sz w:val="24"/>
          <w:szCs w:val="24"/>
        </w:rPr>
        <w:t xml:space="preserve"> Ancak </w:t>
      </w:r>
      <w:proofErr w:type="spellStart"/>
      <w:r w:rsidR="000A3065" w:rsidRPr="00581BF7">
        <w:rPr>
          <w:rFonts w:ascii="Times New Roman" w:eastAsia="Times New Roman" w:hAnsi="Times New Roman" w:cs="Times New Roman"/>
          <w:sz w:val="24"/>
          <w:szCs w:val="24"/>
        </w:rPr>
        <w:t>labarutuvar</w:t>
      </w:r>
      <w:proofErr w:type="spellEnd"/>
      <w:r w:rsidR="000A3065" w:rsidRPr="00581BF7">
        <w:rPr>
          <w:rFonts w:ascii="Times New Roman" w:eastAsia="Times New Roman" w:hAnsi="Times New Roman" w:cs="Times New Roman"/>
          <w:sz w:val="24"/>
          <w:szCs w:val="24"/>
        </w:rPr>
        <w:t xml:space="preserve"> geliştirilebilir, öğrenme ortamının geliştirilmesi adına </w:t>
      </w:r>
      <w:proofErr w:type="spellStart"/>
      <w:r w:rsidR="000A3065" w:rsidRPr="00581BF7">
        <w:rPr>
          <w:rFonts w:ascii="Times New Roman" w:eastAsia="Times New Roman" w:hAnsi="Times New Roman" w:cs="Times New Roman"/>
          <w:sz w:val="24"/>
          <w:szCs w:val="24"/>
        </w:rPr>
        <w:t>uyuglamalı</w:t>
      </w:r>
      <w:proofErr w:type="spellEnd"/>
      <w:r w:rsidR="000A3065" w:rsidRPr="00581BF7">
        <w:rPr>
          <w:rFonts w:ascii="Times New Roman" w:eastAsia="Times New Roman" w:hAnsi="Times New Roman" w:cs="Times New Roman"/>
          <w:sz w:val="24"/>
          <w:szCs w:val="24"/>
        </w:rPr>
        <w:t xml:space="preserve"> derslerin verilebilmesi için yeni stüdyolar kurulabilir.</w:t>
      </w:r>
      <w:r w:rsidRPr="00581BF7">
        <w:rPr>
          <w:rFonts w:ascii="Times New Roman" w:eastAsia="Times New Roman" w:hAnsi="Times New Roman" w:cs="Times New Roman"/>
          <w:sz w:val="24"/>
          <w:szCs w:val="24"/>
        </w:rPr>
        <w:t xml:space="preserve"> </w:t>
      </w:r>
      <w:bookmarkStart w:id="16" w:name="Tablo:_Ölçüt_Olgunluk_Düzeyi_(27)"/>
      <w:bookmarkEnd w:id="16"/>
      <w:r w:rsidR="000A3065" w:rsidRPr="00581BF7">
        <w:rPr>
          <w:rFonts w:ascii="Times New Roman" w:eastAsia="Times New Roman" w:hAnsi="Times New Roman" w:cs="Times New Roman"/>
          <w:sz w:val="24"/>
          <w:szCs w:val="24"/>
        </w:rPr>
        <w:t xml:space="preserve">Öğrenme ortamlarının etkinliği, özenli izleme yoluyla büyük ölçüde artırılır. Hem eşzamanlı hem de </w:t>
      </w:r>
      <w:proofErr w:type="spellStart"/>
      <w:r w:rsidR="000A3065" w:rsidRPr="00581BF7">
        <w:rPr>
          <w:rFonts w:ascii="Times New Roman" w:eastAsia="Times New Roman" w:hAnsi="Times New Roman" w:cs="Times New Roman"/>
          <w:sz w:val="24"/>
          <w:szCs w:val="24"/>
        </w:rPr>
        <w:t>eşzamansız</w:t>
      </w:r>
      <w:proofErr w:type="spellEnd"/>
      <w:r w:rsidR="000A3065" w:rsidRPr="00581BF7">
        <w:rPr>
          <w:rFonts w:ascii="Times New Roman" w:eastAsia="Times New Roman" w:hAnsi="Times New Roman" w:cs="Times New Roman"/>
          <w:sz w:val="24"/>
          <w:szCs w:val="24"/>
        </w:rPr>
        <w:t xml:space="preserve"> öğrenmeyi güzelce destekleyen harika, kullanıcı dostu bir öğrenme yönetim sistemi kolayca mevcuttur. Kaynaklar, etkileşimli öğrenme deneyimlerini önemli ölçüde güçlendirmek </w:t>
      </w:r>
      <w:r w:rsidR="000A3065" w:rsidRPr="00581BF7">
        <w:rPr>
          <w:rFonts w:ascii="Times New Roman" w:eastAsia="Times New Roman" w:hAnsi="Times New Roman" w:cs="Times New Roman"/>
          <w:sz w:val="24"/>
          <w:szCs w:val="24"/>
        </w:rPr>
        <w:lastRenderedPageBreak/>
        <w:t>için tasarlanmıştır. Övgüye değer içselleştirilmiş, sistematik, sürdürülebilir ve örnek uygulamalar bulunmaktadır.</w:t>
      </w:r>
    </w:p>
    <w:p w14:paraId="4E0F8186" w14:textId="066E6D24" w:rsidR="0044204F" w:rsidRPr="00581BF7" w:rsidRDefault="0044204F" w:rsidP="00A317EF">
      <w:p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Kanıtlar:</w:t>
      </w:r>
    </w:p>
    <w:p w14:paraId="06C7A262" w14:textId="5E5A24F8" w:rsidR="0044204F" w:rsidRPr="00581BF7" w:rsidRDefault="0044204F" w:rsidP="00A317EF">
      <w:pPr>
        <w:spacing w:line="360" w:lineRule="auto"/>
        <w:jc w:val="both"/>
        <w:rPr>
          <w:rFonts w:ascii="Times New Roman" w:hAnsi="Times New Roman" w:cs="Times New Roman"/>
          <w:sz w:val="24"/>
          <w:szCs w:val="24"/>
        </w:rPr>
      </w:pPr>
      <w:hyperlink r:id="rId28" w:history="1">
        <w:r w:rsidRPr="00581BF7">
          <w:rPr>
            <w:rStyle w:val="Kpr"/>
            <w:rFonts w:ascii="Times New Roman" w:hAnsi="Times New Roman" w:cs="Times New Roman"/>
            <w:sz w:val="24"/>
            <w:szCs w:val="24"/>
          </w:rPr>
          <w:t>(4) B.3.1.1 Öğrenme ortam ve kaynakları</w:t>
        </w:r>
      </w:hyperlink>
      <w:r w:rsidRPr="00581BF7">
        <w:rPr>
          <w:rFonts w:ascii="Times New Roman" w:hAnsi="Times New Roman" w:cs="Times New Roman"/>
          <w:sz w:val="24"/>
          <w:szCs w:val="24"/>
        </w:rPr>
        <w:tab/>
      </w:r>
      <w:r w:rsidRPr="00581BF7">
        <w:rPr>
          <w:rFonts w:ascii="Times New Roman" w:hAnsi="Times New Roman" w:cs="Times New Roman"/>
          <w:sz w:val="24"/>
          <w:szCs w:val="24"/>
        </w:rPr>
        <w:br/>
        <w:t xml:space="preserve">      </w:t>
      </w:r>
      <w:hyperlink r:id="rId29" w:history="1">
        <w:r w:rsidRPr="00581BF7">
          <w:rPr>
            <w:rStyle w:val="Kpr"/>
            <w:rFonts w:ascii="Times New Roman" w:hAnsi="Times New Roman" w:cs="Times New Roman"/>
            <w:sz w:val="24"/>
            <w:szCs w:val="24"/>
          </w:rPr>
          <w:t>B.3.1.2 Öğrenme ortam ve kaynakları</w:t>
        </w:r>
      </w:hyperlink>
    </w:p>
    <w:p w14:paraId="4D0089B2" w14:textId="23DCC5C5"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Akademik</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destek</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hizmetleri</w:t>
      </w:r>
    </w:p>
    <w:p w14:paraId="47FFF852" w14:textId="5299A021" w:rsidR="0030408D" w:rsidRPr="00581BF7" w:rsidRDefault="000A3065" w:rsidP="00A317EF">
      <w:pPr>
        <w:pStyle w:val="ListeParagraf"/>
        <w:numPr>
          <w:ilvl w:val="2"/>
          <w:numId w:val="23"/>
        </w:numPr>
        <w:spacing w:before="39"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Her öğrenciye akademik ve mesleki rehberliği kolaylaştırmak için bir danışman atanır; danışmanlık çerçevesi, portföy değerlendirmesi gibi metodolojilerle sürekli değerlendirme ve geliştirmeye tabi tutulur. Danışmanlara hem şahsen hem de dijital platformlar aracılığıyla kolayca erişilebilir. İçselleştirilmiş, sistematik, sürdürülebilir ve örnek uygulamalar vardır.</w:t>
      </w:r>
    </w:p>
    <w:p w14:paraId="15CA4329" w14:textId="4797D22C" w:rsidR="000C057A" w:rsidRPr="00581BF7" w:rsidRDefault="000C057A" w:rsidP="00A317EF">
      <w:pPr>
        <w:pStyle w:val="Balk4"/>
        <w:spacing w:line="360" w:lineRule="auto"/>
        <w:jc w:val="both"/>
        <w:rPr>
          <w:rFonts w:ascii="Times New Roman" w:hAnsi="Times New Roman" w:cs="Times New Roman"/>
          <w:i w:val="0"/>
          <w:iCs w:val="0"/>
          <w:color w:val="auto"/>
          <w:sz w:val="24"/>
          <w:szCs w:val="24"/>
        </w:rPr>
      </w:pPr>
      <w:r w:rsidRPr="00581BF7">
        <w:rPr>
          <w:rFonts w:ascii="Times New Roman" w:hAnsi="Times New Roman" w:cs="Times New Roman"/>
          <w:i w:val="0"/>
          <w:iCs w:val="0"/>
          <w:color w:val="auto"/>
          <w:spacing w:val="-2"/>
          <w:sz w:val="24"/>
          <w:szCs w:val="24"/>
        </w:rPr>
        <w:t>Kanıtlar</w:t>
      </w:r>
      <w:r w:rsidR="009A0953" w:rsidRPr="00581BF7">
        <w:rPr>
          <w:rFonts w:ascii="Times New Roman" w:hAnsi="Times New Roman" w:cs="Times New Roman"/>
          <w:i w:val="0"/>
          <w:iCs w:val="0"/>
          <w:color w:val="auto"/>
          <w:spacing w:val="-2"/>
          <w:sz w:val="24"/>
          <w:szCs w:val="24"/>
        </w:rPr>
        <w:t xml:space="preserve">: </w:t>
      </w:r>
      <w:r w:rsidR="0044204F" w:rsidRPr="00581BF7">
        <w:rPr>
          <w:rFonts w:ascii="Times New Roman" w:hAnsi="Times New Roman" w:cs="Times New Roman"/>
          <w:i w:val="0"/>
          <w:iCs w:val="0"/>
          <w:color w:val="auto"/>
          <w:spacing w:val="-2"/>
          <w:sz w:val="24"/>
          <w:szCs w:val="24"/>
        </w:rPr>
        <w:br/>
        <w:t xml:space="preserve">(4) B.3.2.1 </w:t>
      </w:r>
      <w:hyperlink r:id="rId30" w:history="1">
        <w:r w:rsidR="0044204F" w:rsidRPr="00581BF7">
          <w:rPr>
            <w:rStyle w:val="Kpr"/>
            <w:rFonts w:ascii="Times New Roman" w:hAnsi="Times New Roman" w:cs="Times New Roman"/>
            <w:i w:val="0"/>
            <w:iCs w:val="0"/>
            <w:spacing w:val="-2"/>
            <w:sz w:val="24"/>
            <w:szCs w:val="24"/>
          </w:rPr>
          <w:t>Akademik destek hizmetleri</w:t>
        </w:r>
      </w:hyperlink>
    </w:p>
    <w:p w14:paraId="6E182133" w14:textId="77777777"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Tesis</w:t>
      </w:r>
      <w:r w:rsidRPr="00581BF7">
        <w:rPr>
          <w:rFonts w:ascii="Times New Roman" w:hAnsi="Times New Roman" w:cs="Times New Roman"/>
          <w:b/>
          <w:spacing w:val="-1"/>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2"/>
          <w:sz w:val="24"/>
          <w:szCs w:val="24"/>
        </w:rPr>
        <w:t xml:space="preserve"> altyapılar</w:t>
      </w:r>
    </w:p>
    <w:p w14:paraId="41BB995C" w14:textId="2BBDC1A5" w:rsidR="001F35C2" w:rsidRPr="00581BF7" w:rsidRDefault="000A3065" w:rsidP="00A317EF">
      <w:pPr>
        <w:pStyle w:val="ListeParagraf"/>
        <w:widowControl w:val="0"/>
        <w:tabs>
          <w:tab w:val="left" w:pos="820"/>
        </w:tabs>
        <w:autoSpaceDE w:val="0"/>
        <w:autoSpaceDN w:val="0"/>
        <w:spacing w:before="160" w:after="0" w:line="360" w:lineRule="auto"/>
        <w:ind w:left="0" w:right="113"/>
        <w:contextualSpacing w:val="0"/>
        <w:jc w:val="both"/>
        <w:rPr>
          <w:rFonts w:ascii="Times New Roman" w:hAnsi="Times New Roman" w:cs="Times New Roman"/>
          <w:sz w:val="24"/>
          <w:szCs w:val="24"/>
        </w:rPr>
      </w:pPr>
      <w:bookmarkStart w:id="17" w:name="Tablo:_Ölçüt_Olgunluk_Düzeyi_(29)"/>
      <w:bookmarkEnd w:id="17"/>
      <w:r w:rsidRPr="00581BF7">
        <w:rPr>
          <w:rFonts w:ascii="Times New Roman" w:eastAsia="Times New Roman" w:hAnsi="Times New Roman" w:cs="Times New Roman"/>
          <w:sz w:val="24"/>
          <w:szCs w:val="24"/>
        </w:rPr>
        <w:t>Yemek salonu, konut konaklamaları, teknoloji geliştirilmiş çalışma ortamları, sağlık hizmetleri, ulaşım sistemleri, bilgi hizmetleri ve uzaktan eğitim altyapısı dahil olmak üzere tesisler ve altyapı düzenlemeleri yeterli standart ve yeterli miktardadır ve böylece öğrenci nüfusu için erişilebilirlik ve kullanılabilirlik sağlanır.</w:t>
      </w:r>
    </w:p>
    <w:p w14:paraId="21E155C8" w14:textId="77777777"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pacing w:val="-2"/>
          <w:sz w:val="24"/>
          <w:szCs w:val="24"/>
        </w:rPr>
        <w:t>Dezavantajlı</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gruplar</w:t>
      </w:r>
    </w:p>
    <w:p w14:paraId="73EB6718" w14:textId="29A97BE9" w:rsidR="000C057A" w:rsidRPr="00581BF7" w:rsidRDefault="000A3065" w:rsidP="00A317EF">
      <w:pPr>
        <w:widowControl w:val="0"/>
        <w:tabs>
          <w:tab w:val="left" w:pos="820"/>
        </w:tabs>
        <w:autoSpaceDE w:val="0"/>
        <w:autoSpaceDN w:val="0"/>
        <w:spacing w:before="161" w:after="0" w:line="360" w:lineRule="auto"/>
        <w:ind w:right="120"/>
        <w:jc w:val="both"/>
        <w:rPr>
          <w:rFonts w:ascii="Times New Roman" w:hAnsi="Times New Roman" w:cs="Times New Roman"/>
          <w:sz w:val="24"/>
          <w:szCs w:val="24"/>
        </w:rPr>
      </w:pPr>
      <w:bookmarkStart w:id="18" w:name="Tablo:_Ölçüt_Olgunluk_Düzeyi_(30)"/>
      <w:bookmarkEnd w:id="18"/>
      <w:r w:rsidRPr="00581BF7">
        <w:rPr>
          <w:rFonts w:ascii="Times New Roman" w:eastAsia="Times New Roman" w:hAnsi="Times New Roman" w:cs="Times New Roman"/>
          <w:sz w:val="24"/>
          <w:szCs w:val="24"/>
        </w:rPr>
        <w:t>Engelli bireyler, yoksulluk yaşayanlar, etnik azınlıklar ve göçmenler de dahil olmak üzere dezavantajlı nüfuslara eğitim kaynaklarına eşit erişim sağlanır. Uzaktan eğitim altyapısı, belirli gereksinimleri karşılayacak şekilde tasarlanmıştır, ve üniversiteler kampüslerinde erişilebilirliği sağlayan uygulamalar uygular. Eğitim kaynaklarının erişilebilirliği, sistematik geri bildirim mekanizmaları aracılığıyla sürekli olarak değerlendirilir ve geliştirilir. Dezavantajlı gruplardan bireylerin eğitim tesislerine yetkin ve adil bir şekilde erişebilmelerini garanti etmek için stratejik girişimler oluşturulmuştur.</w:t>
      </w:r>
    </w:p>
    <w:p w14:paraId="0DDD0F8A" w14:textId="7B2CB091" w:rsidR="000C057A" w:rsidRPr="00581BF7" w:rsidRDefault="000C057A" w:rsidP="00A317EF">
      <w:pPr>
        <w:pStyle w:val="ListeParagraf"/>
        <w:widowControl w:val="0"/>
        <w:numPr>
          <w:ilvl w:val="2"/>
          <w:numId w:val="23"/>
        </w:numPr>
        <w:tabs>
          <w:tab w:val="left" w:pos="687"/>
        </w:tabs>
        <w:autoSpaceDE w:val="0"/>
        <w:autoSpaceDN w:val="0"/>
        <w:spacing w:before="1"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Sosyal,</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kültürel,</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sportif</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faaliyetler</w:t>
      </w:r>
    </w:p>
    <w:p w14:paraId="45506440" w14:textId="77777777" w:rsidR="000C057A" w:rsidRPr="00581BF7" w:rsidRDefault="005D5313" w:rsidP="00A317EF">
      <w:pPr>
        <w:spacing w:line="360" w:lineRule="auto"/>
        <w:jc w:val="both"/>
        <w:rPr>
          <w:rFonts w:ascii="Times New Roman" w:eastAsiaTheme="majorEastAsia" w:hAnsi="Times New Roman" w:cs="Times New Roman"/>
          <w:sz w:val="24"/>
          <w:szCs w:val="24"/>
        </w:rPr>
      </w:pPr>
      <w:r w:rsidRPr="00581BF7">
        <w:rPr>
          <w:rFonts w:ascii="Times New Roman" w:eastAsiaTheme="majorEastAsia" w:hAnsi="Times New Roman" w:cs="Times New Roman"/>
          <w:sz w:val="24"/>
          <w:szCs w:val="24"/>
        </w:rPr>
        <w:t>Birimde uygun nitelik ve nicelikte sosyal, kültürel ve sportif faaliyet olanakları bulunmamaktadır.</w:t>
      </w:r>
    </w:p>
    <w:p w14:paraId="00BE3C87" w14:textId="02777356" w:rsidR="0044204F" w:rsidRPr="00581BF7" w:rsidRDefault="0044204F" w:rsidP="00A317EF">
      <w:pPr>
        <w:spacing w:line="360" w:lineRule="auto"/>
        <w:jc w:val="both"/>
        <w:rPr>
          <w:rFonts w:ascii="Times New Roman" w:eastAsiaTheme="majorEastAsia" w:hAnsi="Times New Roman" w:cs="Times New Roman"/>
          <w:sz w:val="24"/>
          <w:szCs w:val="24"/>
        </w:rPr>
      </w:pPr>
      <w:r w:rsidRPr="00581BF7">
        <w:rPr>
          <w:rFonts w:ascii="Times New Roman" w:eastAsiaTheme="majorEastAsia" w:hAnsi="Times New Roman" w:cs="Times New Roman"/>
          <w:sz w:val="24"/>
          <w:szCs w:val="24"/>
        </w:rPr>
        <w:t>Kanıtlar:</w:t>
      </w:r>
    </w:p>
    <w:p w14:paraId="5DA76F37" w14:textId="2D46C945" w:rsidR="0044204F" w:rsidRPr="00581BF7" w:rsidRDefault="0044204F" w:rsidP="00A317EF">
      <w:pPr>
        <w:pStyle w:val="ListeParagraf"/>
        <w:numPr>
          <w:ilvl w:val="0"/>
          <w:numId w:val="41"/>
        </w:numPr>
        <w:spacing w:line="360" w:lineRule="auto"/>
        <w:jc w:val="both"/>
        <w:rPr>
          <w:rFonts w:ascii="Times New Roman" w:hAnsi="Times New Roman" w:cs="Times New Roman"/>
          <w:sz w:val="24"/>
          <w:szCs w:val="24"/>
        </w:rPr>
        <w:sectPr w:rsidR="0044204F" w:rsidRPr="00581BF7" w:rsidSect="000C057A">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080" w:bottom="1440" w:left="1080" w:header="1289" w:footer="637" w:gutter="0"/>
          <w:cols w:space="708"/>
        </w:sectPr>
      </w:pPr>
      <w:r w:rsidRPr="00581BF7">
        <w:rPr>
          <w:rFonts w:ascii="Times New Roman" w:hAnsi="Times New Roman" w:cs="Times New Roman"/>
          <w:sz w:val="24"/>
          <w:szCs w:val="24"/>
        </w:rPr>
        <w:t>B.3.6. Sosyal, kültürel, sportif faaliyetler</w:t>
      </w:r>
    </w:p>
    <w:p w14:paraId="0DA53E0E" w14:textId="77777777" w:rsidR="000C057A" w:rsidRPr="00581BF7" w:rsidRDefault="000C057A" w:rsidP="00A317EF">
      <w:pPr>
        <w:pStyle w:val="Balk3"/>
        <w:keepNext w:val="0"/>
        <w:keepLines w:val="0"/>
        <w:widowControl w:val="0"/>
        <w:numPr>
          <w:ilvl w:val="1"/>
          <w:numId w:val="23"/>
        </w:numPr>
        <w:tabs>
          <w:tab w:val="left" w:pos="520"/>
        </w:tabs>
        <w:autoSpaceDE w:val="0"/>
        <w:autoSpaceDN w:val="0"/>
        <w:spacing w:before="0" w:line="360" w:lineRule="auto"/>
        <w:ind w:left="0" w:hanging="420"/>
        <w:jc w:val="both"/>
        <w:rPr>
          <w:rFonts w:ascii="Times New Roman" w:hAnsi="Times New Roman" w:cs="Times New Roman"/>
          <w:color w:val="auto"/>
        </w:rPr>
      </w:pPr>
      <w:bookmarkStart w:id="19" w:name="_TOC_250008"/>
      <w:r w:rsidRPr="00581BF7">
        <w:rPr>
          <w:rFonts w:ascii="Times New Roman" w:hAnsi="Times New Roman" w:cs="Times New Roman"/>
          <w:color w:val="auto"/>
        </w:rPr>
        <w:lastRenderedPageBreak/>
        <w:t>Öğretim</w:t>
      </w:r>
      <w:r w:rsidRPr="00581BF7">
        <w:rPr>
          <w:rFonts w:ascii="Times New Roman" w:hAnsi="Times New Roman" w:cs="Times New Roman"/>
          <w:color w:val="auto"/>
          <w:spacing w:val="-10"/>
        </w:rPr>
        <w:t xml:space="preserve"> </w:t>
      </w:r>
      <w:bookmarkEnd w:id="19"/>
      <w:r w:rsidRPr="00581BF7">
        <w:rPr>
          <w:rFonts w:ascii="Times New Roman" w:hAnsi="Times New Roman" w:cs="Times New Roman"/>
          <w:color w:val="auto"/>
          <w:spacing w:val="-2"/>
        </w:rPr>
        <w:t>Kadrosu</w:t>
      </w:r>
    </w:p>
    <w:p w14:paraId="07391408" w14:textId="77777777"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Atama,</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yükseltme</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görevlendirme</w:t>
      </w:r>
      <w:r w:rsidRPr="00581BF7">
        <w:rPr>
          <w:rFonts w:ascii="Times New Roman" w:hAnsi="Times New Roman" w:cs="Times New Roman"/>
          <w:b/>
          <w:spacing w:val="-4"/>
          <w:sz w:val="24"/>
          <w:szCs w:val="24"/>
        </w:rPr>
        <w:t xml:space="preserve"> </w:t>
      </w:r>
      <w:r w:rsidRPr="00581BF7">
        <w:rPr>
          <w:rFonts w:ascii="Times New Roman" w:hAnsi="Times New Roman" w:cs="Times New Roman"/>
          <w:b/>
          <w:spacing w:val="-2"/>
          <w:sz w:val="24"/>
          <w:szCs w:val="24"/>
        </w:rPr>
        <w:t>kriterleri</w:t>
      </w:r>
    </w:p>
    <w:p w14:paraId="16F4E590" w14:textId="798B6B95" w:rsidR="000C057A" w:rsidRPr="00581BF7" w:rsidRDefault="000A3065" w:rsidP="00A317EF">
      <w:pPr>
        <w:tabs>
          <w:tab w:val="left" w:pos="780"/>
        </w:tabs>
        <w:spacing w:line="360" w:lineRule="auto"/>
        <w:jc w:val="both"/>
        <w:rPr>
          <w:rFonts w:ascii="Times New Roman" w:eastAsia="Times New Roman" w:hAnsi="Times New Roman" w:cs="Times New Roman"/>
          <w:sz w:val="24"/>
          <w:szCs w:val="24"/>
        </w:rPr>
      </w:pPr>
      <w:bookmarkStart w:id="20" w:name="Tablo:_Ölçüt_Olgunluk_Düzeyi_(32)"/>
      <w:bookmarkEnd w:id="20"/>
      <w:r w:rsidRPr="00581BF7">
        <w:rPr>
          <w:rFonts w:ascii="Times New Roman" w:eastAsia="Times New Roman" w:hAnsi="Times New Roman" w:cs="Times New Roman"/>
          <w:sz w:val="24"/>
          <w:szCs w:val="24"/>
        </w:rPr>
        <w:t>Öğretim görevlilerinin seçimini, ilerlemesini ve atanmasını düzenleyen standartlar açıkça tanımlanmıştır, kamuya açık ve adil akademik nitelikler ve fırsatlar sağlamak için tasarlanmıştır. Başvuruların bu belirlenen kriterlere bağlılığı usulüne uygun olarak kanıtlanmıştır. Ders yüklerinin tahsisi ve dağıtımı, ünite dışındaki öğretim üyeleri için seçim sürecinde liyakate öncelik vererek şeffaflık ile gerçekleştirilir. Performans değerlendirme mekanizmaları, ünitenin eğitim ve pedagojik kültürüne bağlılığın sürekli izlenmesi ile şeffaflık ve etkinlik ile karakterize edilir. İçselleştirilmiş, sistematik, sürdürülebilir ve örnek uygulamalar vardır.</w:t>
      </w:r>
    </w:p>
    <w:p w14:paraId="1F62521E" w14:textId="6A73B327" w:rsidR="0044204F" w:rsidRPr="00581BF7" w:rsidRDefault="0044204F" w:rsidP="00A317EF">
      <w:pPr>
        <w:spacing w:before="44"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Kanıtlar:</w:t>
      </w:r>
    </w:p>
    <w:p w14:paraId="3331D6AE" w14:textId="30C738BF" w:rsidR="0044204F" w:rsidRPr="00581BF7" w:rsidRDefault="0044204F" w:rsidP="00A317EF">
      <w:pPr>
        <w:tabs>
          <w:tab w:val="left" w:pos="780"/>
        </w:tabs>
        <w:spacing w:line="360" w:lineRule="auto"/>
        <w:jc w:val="both"/>
        <w:rPr>
          <w:rFonts w:ascii="Times New Roman" w:eastAsia="Times New Roman" w:hAnsi="Times New Roman" w:cs="Times New Roman"/>
          <w:sz w:val="24"/>
          <w:szCs w:val="24"/>
        </w:rPr>
      </w:pPr>
      <w:hyperlink r:id="rId37" w:history="1">
        <w:r w:rsidRPr="00581BF7">
          <w:rPr>
            <w:rStyle w:val="Kpr"/>
            <w:rFonts w:ascii="Times New Roman" w:eastAsia="Times New Roman" w:hAnsi="Times New Roman" w:cs="Times New Roman"/>
            <w:sz w:val="24"/>
            <w:szCs w:val="24"/>
          </w:rPr>
          <w:t>(5) B.4.1. Atama, yükseltme ve görevlendirme kriterleri</w:t>
        </w:r>
      </w:hyperlink>
    </w:p>
    <w:p w14:paraId="5828233B" w14:textId="17552AFD" w:rsidR="005D5313" w:rsidRPr="00581BF7" w:rsidRDefault="000C057A" w:rsidP="00A317EF">
      <w:pPr>
        <w:pStyle w:val="ListeParagraf"/>
        <w:widowControl w:val="0"/>
        <w:numPr>
          <w:ilvl w:val="2"/>
          <w:numId w:val="23"/>
        </w:numPr>
        <w:tabs>
          <w:tab w:val="left" w:pos="687"/>
        </w:tabs>
        <w:autoSpaceDE w:val="0"/>
        <w:autoSpaceDN w:val="0"/>
        <w:spacing w:before="1" w:after="0" w:line="360" w:lineRule="auto"/>
        <w:ind w:left="0" w:hanging="587"/>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Öğretim</w:t>
      </w:r>
      <w:r w:rsidRPr="00581BF7">
        <w:rPr>
          <w:rFonts w:ascii="Times New Roman" w:hAnsi="Times New Roman" w:cs="Times New Roman"/>
          <w:b/>
          <w:spacing w:val="-14"/>
          <w:sz w:val="24"/>
          <w:szCs w:val="24"/>
        </w:rPr>
        <w:t xml:space="preserve"> </w:t>
      </w:r>
      <w:r w:rsidRPr="00581BF7">
        <w:rPr>
          <w:rFonts w:ascii="Times New Roman" w:hAnsi="Times New Roman" w:cs="Times New Roman"/>
          <w:b/>
          <w:sz w:val="24"/>
          <w:szCs w:val="24"/>
        </w:rPr>
        <w:t>yetkinlikleri</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5"/>
          <w:sz w:val="24"/>
          <w:szCs w:val="24"/>
        </w:rPr>
        <w:t xml:space="preserve"> </w:t>
      </w:r>
      <w:r w:rsidRPr="00581BF7">
        <w:rPr>
          <w:rFonts w:ascii="Times New Roman" w:hAnsi="Times New Roman" w:cs="Times New Roman"/>
          <w:b/>
          <w:spacing w:val="-2"/>
          <w:sz w:val="24"/>
          <w:szCs w:val="24"/>
        </w:rPr>
        <w:t>gelişimi</w:t>
      </w:r>
    </w:p>
    <w:p w14:paraId="409C3078" w14:textId="40D8CC73" w:rsidR="000C057A" w:rsidRPr="00581BF7" w:rsidRDefault="005D5313" w:rsidP="00A317EF">
      <w:pPr>
        <w:spacing w:before="44"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Birimde öğretim elemanlarının öğretim yetkinliğini geliştirmek üzere planlamalar bulunmamaktadır.</w:t>
      </w:r>
    </w:p>
    <w:p w14:paraId="7F6CFE68" w14:textId="2DECBBAD" w:rsidR="0044204F" w:rsidRPr="00581BF7" w:rsidRDefault="0044204F" w:rsidP="00A317EF">
      <w:pPr>
        <w:spacing w:before="44"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Kanıtlar:</w:t>
      </w:r>
    </w:p>
    <w:p w14:paraId="16A4279F" w14:textId="450B6209" w:rsidR="0044204F" w:rsidRPr="00581BF7" w:rsidRDefault="0044204F" w:rsidP="00A317EF">
      <w:pPr>
        <w:pStyle w:val="ListeParagraf"/>
        <w:numPr>
          <w:ilvl w:val="0"/>
          <w:numId w:val="40"/>
        </w:numPr>
        <w:spacing w:before="44" w:line="360" w:lineRule="auto"/>
        <w:jc w:val="both"/>
        <w:rPr>
          <w:rFonts w:ascii="Times New Roman" w:hAnsi="Times New Roman" w:cs="Times New Roman"/>
          <w:sz w:val="24"/>
          <w:szCs w:val="24"/>
        </w:rPr>
      </w:pPr>
      <w:r w:rsidRPr="00581BF7">
        <w:rPr>
          <w:rFonts w:ascii="Times New Roman" w:hAnsi="Times New Roman" w:cs="Times New Roman"/>
          <w:sz w:val="24"/>
          <w:szCs w:val="24"/>
        </w:rPr>
        <w:t>B.4.2. Öğretim yetkinlikleri ve gelişimi</w:t>
      </w:r>
    </w:p>
    <w:p w14:paraId="611A6C52" w14:textId="48FF850D" w:rsidR="000C057A" w:rsidRPr="00581BF7" w:rsidRDefault="000C057A" w:rsidP="00A317EF">
      <w:pPr>
        <w:pStyle w:val="ListeParagraf"/>
        <w:widowControl w:val="0"/>
        <w:numPr>
          <w:ilvl w:val="2"/>
          <w:numId w:val="23"/>
        </w:numPr>
        <w:tabs>
          <w:tab w:val="left" w:pos="687"/>
        </w:tabs>
        <w:autoSpaceDE w:val="0"/>
        <w:autoSpaceDN w:val="0"/>
        <w:spacing w:after="0" w:line="360" w:lineRule="auto"/>
        <w:ind w:left="0" w:hanging="587"/>
        <w:contextualSpacing w:val="0"/>
        <w:jc w:val="both"/>
        <w:rPr>
          <w:rFonts w:ascii="Times New Roman" w:hAnsi="Times New Roman" w:cs="Times New Roman"/>
          <w:b/>
          <w:sz w:val="24"/>
          <w:szCs w:val="24"/>
        </w:rPr>
      </w:pPr>
      <w:bookmarkStart w:id="21" w:name="Tablo:_Ölçüt_Olgunluk_Düzeyi_(33)"/>
      <w:bookmarkEnd w:id="21"/>
      <w:r w:rsidRPr="00581BF7">
        <w:rPr>
          <w:rFonts w:ascii="Times New Roman" w:hAnsi="Times New Roman" w:cs="Times New Roman"/>
          <w:b/>
          <w:sz w:val="24"/>
          <w:szCs w:val="24"/>
        </w:rPr>
        <w:t>Eğitim</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faaliyetlerine</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yönelik</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teşvik</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3"/>
          <w:sz w:val="24"/>
          <w:szCs w:val="24"/>
        </w:rPr>
        <w:t xml:space="preserve"> </w:t>
      </w:r>
      <w:r w:rsidRPr="00581BF7">
        <w:rPr>
          <w:rFonts w:ascii="Times New Roman" w:hAnsi="Times New Roman" w:cs="Times New Roman"/>
          <w:b/>
          <w:spacing w:val="-2"/>
          <w:sz w:val="24"/>
          <w:szCs w:val="24"/>
        </w:rPr>
        <w:t>ödüllendirme</w:t>
      </w:r>
    </w:p>
    <w:p w14:paraId="4DBA60AD" w14:textId="0C5EBE4F" w:rsidR="000C057A" w:rsidRPr="00581BF7" w:rsidRDefault="005D5313" w:rsidP="00A317EF">
      <w:pPr>
        <w:pStyle w:val="GvdeMetni"/>
        <w:spacing w:before="1" w:line="360" w:lineRule="auto"/>
        <w:ind w:right="119"/>
        <w:jc w:val="both"/>
        <w:rPr>
          <w:i w:val="0"/>
          <w:iCs w:val="0"/>
          <w:sz w:val="24"/>
          <w:szCs w:val="24"/>
        </w:rPr>
      </w:pPr>
      <w:proofErr w:type="spellStart"/>
      <w:r w:rsidRPr="00581BF7">
        <w:rPr>
          <w:i w:val="0"/>
          <w:iCs w:val="0"/>
          <w:sz w:val="24"/>
          <w:szCs w:val="24"/>
        </w:rPr>
        <w:t>Öğretim</w:t>
      </w:r>
      <w:proofErr w:type="spellEnd"/>
      <w:r w:rsidRPr="00581BF7">
        <w:rPr>
          <w:i w:val="0"/>
          <w:iCs w:val="0"/>
          <w:sz w:val="24"/>
          <w:szCs w:val="24"/>
        </w:rPr>
        <w:t xml:space="preserve"> kadrosuna yönelik teşvik ve ödüllendirilme mekanizmaları bulunmamaktadır.</w:t>
      </w:r>
    </w:p>
    <w:p w14:paraId="33D2BCF9" w14:textId="7671E548" w:rsidR="0044204F" w:rsidRPr="00581BF7" w:rsidRDefault="0044204F" w:rsidP="00A317EF">
      <w:pPr>
        <w:pStyle w:val="GvdeMetni"/>
        <w:spacing w:before="1" w:line="360" w:lineRule="auto"/>
        <w:ind w:right="119"/>
        <w:jc w:val="both"/>
        <w:rPr>
          <w:i w:val="0"/>
          <w:iCs w:val="0"/>
          <w:sz w:val="24"/>
          <w:szCs w:val="24"/>
        </w:rPr>
      </w:pPr>
      <w:r w:rsidRPr="00581BF7">
        <w:rPr>
          <w:i w:val="0"/>
          <w:iCs w:val="0"/>
          <w:sz w:val="24"/>
          <w:szCs w:val="24"/>
        </w:rPr>
        <w:t xml:space="preserve">Kanıtlar: </w:t>
      </w:r>
    </w:p>
    <w:p w14:paraId="691F4DD0" w14:textId="0D04E60F" w:rsidR="0044204F" w:rsidRPr="00581BF7" w:rsidRDefault="0044204F" w:rsidP="00A317EF">
      <w:pPr>
        <w:pStyle w:val="GvdeMetni"/>
        <w:numPr>
          <w:ilvl w:val="0"/>
          <w:numId w:val="39"/>
        </w:numPr>
        <w:spacing w:before="1" w:line="360" w:lineRule="auto"/>
        <w:ind w:right="119"/>
        <w:jc w:val="both"/>
        <w:rPr>
          <w:i w:val="0"/>
          <w:iCs w:val="0"/>
          <w:sz w:val="24"/>
          <w:szCs w:val="24"/>
        </w:rPr>
      </w:pPr>
      <w:r w:rsidRPr="00581BF7">
        <w:rPr>
          <w:i w:val="0"/>
          <w:iCs w:val="0"/>
          <w:sz w:val="24"/>
          <w:szCs w:val="24"/>
        </w:rPr>
        <w:t xml:space="preserve">B.4.3 Eğitim </w:t>
      </w:r>
      <w:proofErr w:type="spellStart"/>
      <w:r w:rsidRPr="00581BF7">
        <w:rPr>
          <w:i w:val="0"/>
          <w:iCs w:val="0"/>
          <w:sz w:val="24"/>
          <w:szCs w:val="24"/>
        </w:rPr>
        <w:t>faailyetlerine</w:t>
      </w:r>
      <w:proofErr w:type="spellEnd"/>
      <w:r w:rsidRPr="00581BF7">
        <w:rPr>
          <w:i w:val="0"/>
          <w:iCs w:val="0"/>
          <w:sz w:val="24"/>
          <w:szCs w:val="24"/>
        </w:rPr>
        <w:t xml:space="preserve"> yönelik teşvik ve ödüllendirme</w:t>
      </w:r>
    </w:p>
    <w:p w14:paraId="18225598" w14:textId="77777777" w:rsidR="00A45FCA" w:rsidRPr="00581BF7" w:rsidRDefault="00A45FCA" w:rsidP="00A317EF">
      <w:pPr>
        <w:spacing w:line="360" w:lineRule="auto"/>
        <w:jc w:val="both"/>
        <w:rPr>
          <w:rFonts w:ascii="Times New Roman" w:hAnsi="Times New Roman" w:cs="Times New Roman"/>
          <w:sz w:val="24"/>
          <w:szCs w:val="24"/>
        </w:rPr>
      </w:pPr>
    </w:p>
    <w:p w14:paraId="31D06175" w14:textId="77777777" w:rsidR="000C057A" w:rsidRPr="00581BF7" w:rsidRDefault="000C057A" w:rsidP="00A317EF">
      <w:pPr>
        <w:pStyle w:val="ListeParagraf"/>
        <w:widowControl w:val="0"/>
        <w:numPr>
          <w:ilvl w:val="0"/>
          <w:numId w:val="23"/>
        </w:numPr>
        <w:tabs>
          <w:tab w:val="left" w:pos="492"/>
        </w:tabs>
        <w:autoSpaceDE w:val="0"/>
        <w:autoSpaceDN w:val="0"/>
        <w:spacing w:before="1" w:after="0" w:line="360" w:lineRule="auto"/>
        <w:ind w:left="0" w:hanging="392"/>
        <w:contextualSpacing w:val="0"/>
        <w:jc w:val="both"/>
        <w:rPr>
          <w:rFonts w:ascii="Times New Roman" w:hAnsi="Times New Roman" w:cs="Times New Roman"/>
          <w:b/>
          <w:sz w:val="28"/>
          <w:szCs w:val="28"/>
        </w:rPr>
      </w:pPr>
      <w:r w:rsidRPr="00581BF7">
        <w:rPr>
          <w:rFonts w:ascii="Times New Roman" w:hAnsi="Times New Roman" w:cs="Times New Roman"/>
          <w:b/>
          <w:sz w:val="28"/>
          <w:szCs w:val="28"/>
        </w:rPr>
        <w:t>ARAŞTIRMA-GELİŞTİRME</w:t>
      </w:r>
      <w:r w:rsidRPr="00581BF7">
        <w:rPr>
          <w:rFonts w:ascii="Times New Roman" w:hAnsi="Times New Roman" w:cs="Times New Roman"/>
          <w:b/>
          <w:spacing w:val="-19"/>
          <w:sz w:val="28"/>
          <w:szCs w:val="28"/>
        </w:rPr>
        <w:t xml:space="preserve"> </w:t>
      </w:r>
      <w:r w:rsidRPr="00581BF7">
        <w:rPr>
          <w:rFonts w:ascii="Times New Roman" w:hAnsi="Times New Roman" w:cs="Times New Roman"/>
          <w:b/>
          <w:sz w:val="28"/>
          <w:szCs w:val="28"/>
        </w:rPr>
        <w:t>VE</w:t>
      </w:r>
      <w:r w:rsidRPr="00581BF7">
        <w:rPr>
          <w:rFonts w:ascii="Times New Roman" w:hAnsi="Times New Roman" w:cs="Times New Roman"/>
          <w:b/>
          <w:spacing w:val="-17"/>
          <w:sz w:val="28"/>
          <w:szCs w:val="28"/>
        </w:rPr>
        <w:t xml:space="preserve"> </w:t>
      </w:r>
      <w:r w:rsidRPr="00581BF7">
        <w:rPr>
          <w:rFonts w:ascii="Times New Roman" w:hAnsi="Times New Roman" w:cs="Times New Roman"/>
          <w:b/>
          <w:spacing w:val="-2"/>
          <w:sz w:val="28"/>
          <w:szCs w:val="28"/>
        </w:rPr>
        <w:t>İHTİSASLAŞMA</w:t>
      </w:r>
    </w:p>
    <w:p w14:paraId="4895BF69" w14:textId="77777777" w:rsidR="000C057A" w:rsidRPr="00581BF7" w:rsidRDefault="000C057A" w:rsidP="00A317EF">
      <w:pPr>
        <w:spacing w:before="162" w:line="360" w:lineRule="auto"/>
        <w:jc w:val="both"/>
        <w:rPr>
          <w:rFonts w:ascii="Times New Roman" w:hAnsi="Times New Roman" w:cs="Times New Roman"/>
          <w:sz w:val="24"/>
          <w:szCs w:val="24"/>
        </w:rPr>
      </w:pPr>
    </w:p>
    <w:p w14:paraId="33DD019A" w14:textId="77777777" w:rsidR="000C057A" w:rsidRPr="00581BF7" w:rsidRDefault="000C057A" w:rsidP="00A317EF">
      <w:pPr>
        <w:spacing w:before="1" w:after="34" w:line="360" w:lineRule="auto"/>
        <w:jc w:val="both"/>
        <w:rPr>
          <w:rFonts w:ascii="Times New Roman" w:hAnsi="Times New Roman" w:cs="Times New Roman"/>
          <w:b/>
          <w:sz w:val="24"/>
          <w:szCs w:val="24"/>
        </w:rPr>
      </w:pPr>
      <w:r w:rsidRPr="00581BF7">
        <w:rPr>
          <w:rFonts w:ascii="Times New Roman" w:hAnsi="Times New Roman" w:cs="Times New Roman"/>
          <w:b/>
          <w:sz w:val="24"/>
          <w:szCs w:val="24"/>
        </w:rPr>
        <w:t>Tablo:</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C</w:t>
      </w:r>
      <w:r w:rsidRPr="00581BF7">
        <w:rPr>
          <w:rFonts w:ascii="Times New Roman" w:hAnsi="Times New Roman" w:cs="Times New Roman"/>
          <w:b/>
          <w:spacing w:val="-3"/>
          <w:sz w:val="24"/>
          <w:szCs w:val="24"/>
        </w:rPr>
        <w:t xml:space="preserve"> </w:t>
      </w:r>
      <w:r w:rsidRPr="00581BF7">
        <w:rPr>
          <w:rFonts w:ascii="Times New Roman" w:hAnsi="Times New Roman" w:cs="Times New Roman"/>
          <w:b/>
          <w:sz w:val="24"/>
          <w:szCs w:val="24"/>
        </w:rPr>
        <w:t>başlığı</w:t>
      </w:r>
      <w:r w:rsidRPr="00581BF7">
        <w:rPr>
          <w:rFonts w:ascii="Times New Roman" w:hAnsi="Times New Roman" w:cs="Times New Roman"/>
          <w:b/>
          <w:spacing w:val="-1"/>
          <w:sz w:val="24"/>
          <w:szCs w:val="24"/>
        </w:rPr>
        <w:t xml:space="preserve"> </w:t>
      </w:r>
      <w:r w:rsidRPr="00581BF7">
        <w:rPr>
          <w:rFonts w:ascii="Times New Roman" w:hAnsi="Times New Roman" w:cs="Times New Roman"/>
          <w:b/>
          <w:sz w:val="24"/>
          <w:szCs w:val="24"/>
        </w:rPr>
        <w:t>altında</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birimin</w:t>
      </w:r>
      <w:r w:rsidRPr="00581BF7">
        <w:rPr>
          <w:rFonts w:ascii="Times New Roman" w:hAnsi="Times New Roman" w:cs="Times New Roman"/>
          <w:b/>
          <w:spacing w:val="-5"/>
          <w:sz w:val="24"/>
          <w:szCs w:val="24"/>
        </w:rPr>
        <w:t xml:space="preserve"> </w:t>
      </w:r>
      <w:r w:rsidRPr="00581BF7">
        <w:rPr>
          <w:rFonts w:ascii="Times New Roman" w:hAnsi="Times New Roman" w:cs="Times New Roman"/>
          <w:b/>
          <w:sz w:val="24"/>
          <w:szCs w:val="24"/>
        </w:rPr>
        <w:t>güçlü</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gelişmeye</w:t>
      </w:r>
      <w:r w:rsidRPr="00581BF7">
        <w:rPr>
          <w:rFonts w:ascii="Times New Roman" w:hAnsi="Times New Roman" w:cs="Times New Roman"/>
          <w:b/>
          <w:spacing w:val="1"/>
          <w:sz w:val="24"/>
          <w:szCs w:val="24"/>
        </w:rPr>
        <w:t xml:space="preserve"> </w:t>
      </w:r>
      <w:r w:rsidRPr="00581BF7">
        <w:rPr>
          <w:rFonts w:ascii="Times New Roman" w:hAnsi="Times New Roman" w:cs="Times New Roman"/>
          <w:b/>
          <w:sz w:val="24"/>
          <w:szCs w:val="24"/>
        </w:rPr>
        <w:t>açık</w:t>
      </w:r>
      <w:r w:rsidRPr="00581BF7">
        <w:rPr>
          <w:rFonts w:ascii="Times New Roman" w:hAnsi="Times New Roman" w:cs="Times New Roman"/>
          <w:b/>
          <w:spacing w:val="-9"/>
          <w:sz w:val="24"/>
          <w:szCs w:val="24"/>
        </w:rPr>
        <w:t xml:space="preserve"> </w:t>
      </w:r>
      <w:r w:rsidRPr="00581BF7">
        <w:rPr>
          <w:rFonts w:ascii="Times New Roman" w:hAnsi="Times New Roman" w:cs="Times New Roman"/>
          <w:b/>
          <w:spacing w:val="-2"/>
          <w:sz w:val="24"/>
          <w:szCs w:val="24"/>
        </w:rPr>
        <w:t>yönleri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A45FCA" w:rsidRPr="00581BF7" w14:paraId="17A9B7F2" w14:textId="77777777" w:rsidTr="001D06F5">
        <w:trPr>
          <w:trHeight w:val="1118"/>
        </w:trPr>
        <w:tc>
          <w:tcPr>
            <w:tcW w:w="2689" w:type="dxa"/>
          </w:tcPr>
          <w:p w14:paraId="40933E59" w14:textId="77777777" w:rsidR="000C057A" w:rsidRPr="00581BF7" w:rsidRDefault="000C057A" w:rsidP="00A317EF">
            <w:pPr>
              <w:pStyle w:val="TableParagraph"/>
              <w:spacing w:before="161" w:line="360" w:lineRule="auto"/>
              <w:jc w:val="both"/>
              <w:rPr>
                <w:b/>
                <w:sz w:val="24"/>
                <w:szCs w:val="24"/>
              </w:rPr>
            </w:pPr>
          </w:p>
          <w:p w14:paraId="6BCBA828" w14:textId="77777777" w:rsidR="000C057A" w:rsidRPr="00581BF7" w:rsidRDefault="000C057A" w:rsidP="00A317EF">
            <w:pPr>
              <w:pStyle w:val="TableParagraph"/>
              <w:spacing w:line="360" w:lineRule="auto"/>
              <w:jc w:val="both"/>
              <w:rPr>
                <w:b/>
                <w:sz w:val="24"/>
                <w:szCs w:val="24"/>
              </w:rPr>
            </w:pPr>
            <w:r w:rsidRPr="00581BF7">
              <w:rPr>
                <w:b/>
                <w:sz w:val="24"/>
                <w:szCs w:val="24"/>
              </w:rPr>
              <w:t>GÜÇLÜ</w:t>
            </w:r>
            <w:r w:rsidRPr="00581BF7">
              <w:rPr>
                <w:b/>
                <w:spacing w:val="-2"/>
                <w:sz w:val="24"/>
                <w:szCs w:val="24"/>
              </w:rPr>
              <w:t xml:space="preserve"> YÖNLER</w:t>
            </w:r>
          </w:p>
        </w:tc>
        <w:tc>
          <w:tcPr>
            <w:tcW w:w="7625" w:type="dxa"/>
          </w:tcPr>
          <w:p w14:paraId="7EFEFFD6" w14:textId="072431D4" w:rsidR="000C057A" w:rsidRPr="00581BF7" w:rsidRDefault="000A3065" w:rsidP="00A317EF">
            <w:pPr>
              <w:pStyle w:val="TableParagraph"/>
              <w:spacing w:line="360" w:lineRule="auto"/>
              <w:jc w:val="both"/>
              <w:rPr>
                <w:sz w:val="24"/>
                <w:szCs w:val="24"/>
                <w:lang w:val="tr-TR"/>
              </w:rPr>
            </w:pPr>
            <w:r w:rsidRPr="00581BF7">
              <w:rPr>
                <w:sz w:val="24"/>
                <w:szCs w:val="24"/>
                <w:lang w:val="tr-TR"/>
              </w:rPr>
              <w:t xml:space="preserve">Aksaray Üniversitesi İletişim Fakültesi Gazetecilik Bölümü, araştırma-geliştirme ve ihtisaslaşma alanlarında güçlü bir altyapıya ve deneyimli akademik kadroya sahiptir. Bölüm, sektörel paydaşlarla yürüttüğü kapsamlı projeler ve uluslararası iş birlikleri aracılığıyla yenilikçi yaklaşımlar </w:t>
            </w:r>
            <w:r w:rsidRPr="00581BF7">
              <w:rPr>
                <w:sz w:val="24"/>
                <w:szCs w:val="24"/>
                <w:lang w:val="tr-TR"/>
              </w:rPr>
              <w:lastRenderedPageBreak/>
              <w:t xml:space="preserve">geliştirmektedir. </w:t>
            </w:r>
            <w:proofErr w:type="spellStart"/>
            <w:r w:rsidRPr="00581BF7">
              <w:rPr>
                <w:sz w:val="24"/>
                <w:szCs w:val="24"/>
                <w:lang w:val="tr-TR"/>
              </w:rPr>
              <w:t>Disiplinlerarası</w:t>
            </w:r>
            <w:proofErr w:type="spellEnd"/>
            <w:r w:rsidRPr="00581BF7">
              <w:rPr>
                <w:sz w:val="24"/>
                <w:szCs w:val="24"/>
                <w:lang w:val="tr-TR"/>
              </w:rPr>
              <w:t xml:space="preserve"> çalışmalar sayesinde, bilimsel üretimde çeşitlilik ve özgünlük sağlanarak iletişim ve medya alanına yön veren araştırmalar ortaya konulmaktadır. Bu sayede, akademik bilginin uygulamadaki etkisi artmakta ve gazetecilik alanında sürdürülebilir bir gelişim sağlanmaktadır.</w:t>
            </w:r>
          </w:p>
        </w:tc>
      </w:tr>
      <w:tr w:rsidR="000C057A" w:rsidRPr="00581BF7" w14:paraId="0D5C5D3C" w14:textId="77777777" w:rsidTr="001D06F5">
        <w:trPr>
          <w:trHeight w:val="1113"/>
        </w:trPr>
        <w:tc>
          <w:tcPr>
            <w:tcW w:w="2689" w:type="dxa"/>
          </w:tcPr>
          <w:p w14:paraId="6502747C" w14:textId="77777777" w:rsidR="000C057A" w:rsidRPr="00581BF7" w:rsidRDefault="000C057A" w:rsidP="00A317EF">
            <w:pPr>
              <w:pStyle w:val="TableParagraph"/>
              <w:spacing w:before="11" w:line="360" w:lineRule="auto"/>
              <w:jc w:val="both"/>
              <w:rPr>
                <w:b/>
                <w:sz w:val="24"/>
                <w:szCs w:val="24"/>
              </w:rPr>
            </w:pPr>
          </w:p>
          <w:p w14:paraId="2A3BB461" w14:textId="77777777" w:rsidR="000C057A" w:rsidRPr="00581BF7" w:rsidRDefault="000C057A" w:rsidP="00A317EF">
            <w:pPr>
              <w:pStyle w:val="TableParagraph"/>
              <w:spacing w:before="1" w:line="360" w:lineRule="auto"/>
              <w:ind w:right="639"/>
              <w:jc w:val="both"/>
              <w:rPr>
                <w:b/>
                <w:sz w:val="24"/>
                <w:szCs w:val="24"/>
              </w:rPr>
            </w:pPr>
            <w:r w:rsidRPr="00581BF7">
              <w:rPr>
                <w:b/>
                <w:sz w:val="24"/>
                <w:szCs w:val="24"/>
              </w:rPr>
              <w:t>GELİŞMEYE</w:t>
            </w:r>
            <w:r w:rsidRPr="00581BF7">
              <w:rPr>
                <w:b/>
                <w:spacing w:val="-14"/>
                <w:sz w:val="24"/>
                <w:szCs w:val="24"/>
              </w:rPr>
              <w:t xml:space="preserve"> </w:t>
            </w:r>
            <w:r w:rsidRPr="00581BF7">
              <w:rPr>
                <w:b/>
                <w:sz w:val="24"/>
                <w:szCs w:val="24"/>
              </w:rPr>
              <w:t xml:space="preserve">AÇIK </w:t>
            </w:r>
            <w:r w:rsidRPr="00581BF7">
              <w:rPr>
                <w:b/>
                <w:spacing w:val="-2"/>
                <w:sz w:val="24"/>
                <w:szCs w:val="24"/>
              </w:rPr>
              <w:t>YÖNLER</w:t>
            </w:r>
          </w:p>
        </w:tc>
        <w:tc>
          <w:tcPr>
            <w:tcW w:w="7625" w:type="dxa"/>
          </w:tcPr>
          <w:p w14:paraId="4F83C654" w14:textId="0DC7741F" w:rsidR="000C057A" w:rsidRPr="00581BF7" w:rsidRDefault="000A3065" w:rsidP="00A317EF">
            <w:pPr>
              <w:pStyle w:val="TableParagraph"/>
              <w:spacing w:line="360" w:lineRule="auto"/>
              <w:jc w:val="both"/>
              <w:rPr>
                <w:sz w:val="24"/>
                <w:szCs w:val="24"/>
                <w:lang w:val="tr-TR"/>
              </w:rPr>
            </w:pPr>
            <w:r w:rsidRPr="00581BF7">
              <w:rPr>
                <w:sz w:val="24"/>
                <w:szCs w:val="24"/>
                <w:lang w:val="tr-TR"/>
              </w:rPr>
              <w:t xml:space="preserve">Aksaray Üniversitesi İletişim Fakültesi Gazetecilik Bölümü, araştırma-geliştirme ve ihtisaslaşma alanlarında yeni iş birliği modelleri ve </w:t>
            </w:r>
            <w:proofErr w:type="spellStart"/>
            <w:r w:rsidRPr="00581BF7">
              <w:rPr>
                <w:sz w:val="24"/>
                <w:szCs w:val="24"/>
                <w:lang w:val="tr-TR"/>
              </w:rPr>
              <w:t>disiplinlerarası</w:t>
            </w:r>
            <w:proofErr w:type="spellEnd"/>
            <w:r w:rsidRPr="00581BF7">
              <w:rPr>
                <w:sz w:val="24"/>
                <w:szCs w:val="24"/>
                <w:lang w:val="tr-TR"/>
              </w:rPr>
              <w:t xml:space="preserve"> projelerle güçlenmeye açıktır. Medya ve iletişim sektörüne yönelik araştırmalara ayrılan kaynakların artırılması ve uluslararası bağlantıların genişletilmesi, bölümün araştırma kapasitesini önemli ölçüde büyütecektir. Öğrenci ve akademisyenlerin aktif katılımıyla, akademik üretimin kalitesi yükselecek ve özgün, yenilikçi araştırmaların ortaya çıkmasının önü açılacaktır.</w:t>
            </w:r>
          </w:p>
        </w:tc>
      </w:tr>
    </w:tbl>
    <w:p w14:paraId="2B717CAC" w14:textId="77777777" w:rsidR="000C057A" w:rsidRPr="00581BF7" w:rsidRDefault="000C057A" w:rsidP="00A317EF">
      <w:pPr>
        <w:spacing w:line="360" w:lineRule="auto"/>
        <w:jc w:val="both"/>
        <w:rPr>
          <w:rFonts w:ascii="Times New Roman" w:hAnsi="Times New Roman" w:cs="Times New Roman"/>
          <w:b/>
          <w:sz w:val="24"/>
          <w:szCs w:val="24"/>
        </w:rPr>
      </w:pPr>
    </w:p>
    <w:p w14:paraId="3BC89CF7" w14:textId="77777777" w:rsidR="000C057A" w:rsidRPr="00581BF7" w:rsidRDefault="000C057A" w:rsidP="00A317EF">
      <w:pPr>
        <w:pStyle w:val="Balk3"/>
        <w:keepNext w:val="0"/>
        <w:keepLines w:val="0"/>
        <w:widowControl w:val="0"/>
        <w:numPr>
          <w:ilvl w:val="1"/>
          <w:numId w:val="23"/>
        </w:numPr>
        <w:tabs>
          <w:tab w:val="left" w:pos="534"/>
        </w:tabs>
        <w:autoSpaceDE w:val="0"/>
        <w:autoSpaceDN w:val="0"/>
        <w:spacing w:before="0" w:line="360" w:lineRule="auto"/>
        <w:ind w:left="0" w:hanging="434"/>
        <w:jc w:val="both"/>
        <w:rPr>
          <w:rFonts w:ascii="Times New Roman" w:hAnsi="Times New Roman" w:cs="Times New Roman"/>
          <w:color w:val="auto"/>
        </w:rPr>
      </w:pPr>
      <w:bookmarkStart w:id="22" w:name="_TOC_250007"/>
      <w:r w:rsidRPr="00581BF7">
        <w:rPr>
          <w:rFonts w:ascii="Times New Roman" w:hAnsi="Times New Roman" w:cs="Times New Roman"/>
          <w:color w:val="auto"/>
        </w:rPr>
        <w:t>Araştırma</w:t>
      </w:r>
      <w:r w:rsidRPr="00581BF7">
        <w:rPr>
          <w:rFonts w:ascii="Times New Roman" w:hAnsi="Times New Roman" w:cs="Times New Roman"/>
          <w:color w:val="auto"/>
          <w:spacing w:val="-13"/>
        </w:rPr>
        <w:t xml:space="preserve"> </w:t>
      </w:r>
      <w:r w:rsidRPr="00581BF7">
        <w:rPr>
          <w:rFonts w:ascii="Times New Roman" w:hAnsi="Times New Roman" w:cs="Times New Roman"/>
          <w:color w:val="auto"/>
        </w:rPr>
        <w:t>Süreçlerinin</w:t>
      </w:r>
      <w:r w:rsidRPr="00581BF7">
        <w:rPr>
          <w:rFonts w:ascii="Times New Roman" w:hAnsi="Times New Roman" w:cs="Times New Roman"/>
          <w:color w:val="auto"/>
          <w:spacing w:val="-12"/>
        </w:rPr>
        <w:t xml:space="preserve"> </w:t>
      </w:r>
      <w:r w:rsidRPr="00581BF7">
        <w:rPr>
          <w:rFonts w:ascii="Times New Roman" w:hAnsi="Times New Roman" w:cs="Times New Roman"/>
          <w:color w:val="auto"/>
        </w:rPr>
        <w:t>Yönetimi</w:t>
      </w:r>
      <w:r w:rsidRPr="00581BF7">
        <w:rPr>
          <w:rFonts w:ascii="Times New Roman" w:hAnsi="Times New Roman" w:cs="Times New Roman"/>
          <w:color w:val="auto"/>
          <w:spacing w:val="-10"/>
        </w:rPr>
        <w:t xml:space="preserve"> </w:t>
      </w:r>
      <w:r w:rsidRPr="00581BF7">
        <w:rPr>
          <w:rFonts w:ascii="Times New Roman" w:hAnsi="Times New Roman" w:cs="Times New Roman"/>
          <w:color w:val="auto"/>
        </w:rPr>
        <w:t>ve</w:t>
      </w:r>
      <w:r w:rsidRPr="00581BF7">
        <w:rPr>
          <w:rFonts w:ascii="Times New Roman" w:hAnsi="Times New Roman" w:cs="Times New Roman"/>
          <w:color w:val="auto"/>
          <w:spacing w:val="-7"/>
        </w:rPr>
        <w:t xml:space="preserve"> </w:t>
      </w:r>
      <w:r w:rsidRPr="00581BF7">
        <w:rPr>
          <w:rFonts w:ascii="Times New Roman" w:hAnsi="Times New Roman" w:cs="Times New Roman"/>
          <w:color w:val="auto"/>
        </w:rPr>
        <w:t>Araştırma</w:t>
      </w:r>
      <w:r w:rsidRPr="00581BF7">
        <w:rPr>
          <w:rFonts w:ascii="Times New Roman" w:hAnsi="Times New Roman" w:cs="Times New Roman"/>
          <w:color w:val="auto"/>
          <w:spacing w:val="-1"/>
        </w:rPr>
        <w:t xml:space="preserve"> </w:t>
      </w:r>
      <w:bookmarkEnd w:id="22"/>
      <w:r w:rsidRPr="00581BF7">
        <w:rPr>
          <w:rFonts w:ascii="Times New Roman" w:hAnsi="Times New Roman" w:cs="Times New Roman"/>
          <w:color w:val="auto"/>
          <w:spacing w:val="-2"/>
        </w:rPr>
        <w:t>Kaynakları</w:t>
      </w:r>
    </w:p>
    <w:p w14:paraId="1C70D324" w14:textId="77777777" w:rsidR="00026C63" w:rsidRPr="00581BF7" w:rsidRDefault="00026C63" w:rsidP="00A317EF">
      <w:pPr>
        <w:spacing w:line="360" w:lineRule="auto"/>
        <w:jc w:val="both"/>
        <w:rPr>
          <w:rFonts w:ascii="Times New Roman" w:hAnsi="Times New Roman" w:cs="Times New Roman"/>
          <w:sz w:val="24"/>
          <w:szCs w:val="24"/>
        </w:rPr>
      </w:pPr>
    </w:p>
    <w:p w14:paraId="29F06CB0" w14:textId="77777777" w:rsidR="000C057A" w:rsidRPr="00581BF7" w:rsidRDefault="000C057A" w:rsidP="00A317EF">
      <w:pPr>
        <w:pStyle w:val="ListeParagraf"/>
        <w:widowControl w:val="0"/>
        <w:numPr>
          <w:ilvl w:val="2"/>
          <w:numId w:val="23"/>
        </w:numPr>
        <w:tabs>
          <w:tab w:val="left" w:pos="721"/>
        </w:tabs>
        <w:autoSpaceDE w:val="0"/>
        <w:autoSpaceDN w:val="0"/>
        <w:spacing w:after="0" w:line="360" w:lineRule="auto"/>
        <w:ind w:left="0" w:hanging="602"/>
        <w:contextualSpacing w:val="0"/>
        <w:jc w:val="both"/>
        <w:rPr>
          <w:rFonts w:ascii="Times New Roman" w:hAnsi="Times New Roman" w:cs="Times New Roman"/>
          <w:b/>
          <w:sz w:val="24"/>
          <w:szCs w:val="24"/>
        </w:rPr>
      </w:pPr>
      <w:r w:rsidRPr="00581BF7">
        <w:rPr>
          <w:rFonts w:ascii="Times New Roman" w:hAnsi="Times New Roman" w:cs="Times New Roman"/>
          <w:b/>
          <w:spacing w:val="-2"/>
          <w:sz w:val="24"/>
          <w:szCs w:val="24"/>
        </w:rPr>
        <w:t>Araştırma</w:t>
      </w:r>
      <w:r w:rsidRPr="00581BF7">
        <w:rPr>
          <w:rFonts w:ascii="Times New Roman" w:hAnsi="Times New Roman" w:cs="Times New Roman"/>
          <w:b/>
          <w:spacing w:val="6"/>
          <w:sz w:val="24"/>
          <w:szCs w:val="24"/>
        </w:rPr>
        <w:t xml:space="preserve"> </w:t>
      </w:r>
      <w:r w:rsidRPr="00581BF7">
        <w:rPr>
          <w:rFonts w:ascii="Times New Roman" w:hAnsi="Times New Roman" w:cs="Times New Roman"/>
          <w:b/>
          <w:spacing w:val="-2"/>
          <w:sz w:val="24"/>
          <w:szCs w:val="24"/>
        </w:rPr>
        <w:t>süreçlerinin</w:t>
      </w:r>
      <w:r w:rsidRPr="00581BF7">
        <w:rPr>
          <w:rFonts w:ascii="Times New Roman" w:hAnsi="Times New Roman" w:cs="Times New Roman"/>
          <w:b/>
          <w:spacing w:val="6"/>
          <w:sz w:val="24"/>
          <w:szCs w:val="24"/>
        </w:rPr>
        <w:t xml:space="preserve"> </w:t>
      </w:r>
      <w:r w:rsidRPr="00581BF7">
        <w:rPr>
          <w:rFonts w:ascii="Times New Roman" w:hAnsi="Times New Roman" w:cs="Times New Roman"/>
          <w:b/>
          <w:spacing w:val="-2"/>
          <w:sz w:val="24"/>
          <w:szCs w:val="24"/>
        </w:rPr>
        <w:t>yönetimi</w:t>
      </w:r>
    </w:p>
    <w:p w14:paraId="078673FB" w14:textId="3AC3B392" w:rsidR="000C057A" w:rsidRPr="00581BF7" w:rsidRDefault="00026C63" w:rsidP="00A317EF">
      <w:pPr>
        <w:pStyle w:val="GvdeMetni"/>
        <w:spacing w:line="360" w:lineRule="auto"/>
        <w:ind w:right="181"/>
        <w:jc w:val="both"/>
        <w:rPr>
          <w:i w:val="0"/>
          <w:iCs w:val="0"/>
          <w:sz w:val="24"/>
          <w:szCs w:val="24"/>
        </w:rPr>
      </w:pPr>
      <w:r w:rsidRPr="00581BF7">
        <w:rPr>
          <w:i w:val="0"/>
          <w:iCs w:val="0"/>
          <w:sz w:val="24"/>
          <w:szCs w:val="24"/>
        </w:rPr>
        <w:t>Birimde araştırma süreçlerinin yönetimi ve organizasyonel yapısına ilişkin bir planlama bulunmamaktadır.</w:t>
      </w:r>
    </w:p>
    <w:p w14:paraId="6975112B" w14:textId="2CB9865A" w:rsidR="0044204F" w:rsidRPr="00581BF7" w:rsidRDefault="0044204F" w:rsidP="00A317EF">
      <w:pPr>
        <w:pStyle w:val="GvdeMetni"/>
        <w:spacing w:line="360" w:lineRule="auto"/>
        <w:ind w:right="181"/>
        <w:jc w:val="both"/>
        <w:rPr>
          <w:i w:val="0"/>
          <w:iCs w:val="0"/>
          <w:sz w:val="24"/>
          <w:szCs w:val="24"/>
        </w:rPr>
      </w:pPr>
      <w:r w:rsidRPr="00581BF7">
        <w:rPr>
          <w:i w:val="0"/>
          <w:iCs w:val="0"/>
          <w:sz w:val="24"/>
          <w:szCs w:val="24"/>
        </w:rPr>
        <w:t>Kanıtlar:</w:t>
      </w:r>
      <w:r w:rsidRPr="00581BF7">
        <w:rPr>
          <w:i w:val="0"/>
          <w:iCs w:val="0"/>
          <w:sz w:val="24"/>
          <w:szCs w:val="24"/>
        </w:rPr>
        <w:br/>
        <w:t>(1) C.1.1 Araştırma süreçlerinin yönetimi</w:t>
      </w:r>
    </w:p>
    <w:p w14:paraId="1FAE7B9F" w14:textId="548958BD" w:rsidR="000C057A" w:rsidRPr="00581BF7" w:rsidRDefault="00026C63" w:rsidP="00A317EF">
      <w:pPr>
        <w:pStyle w:val="GvdeMetni"/>
        <w:spacing w:line="360" w:lineRule="auto"/>
        <w:ind w:right="181"/>
        <w:jc w:val="both"/>
        <w:rPr>
          <w:i w:val="0"/>
          <w:iCs w:val="0"/>
          <w:sz w:val="24"/>
          <w:szCs w:val="24"/>
        </w:rPr>
      </w:pPr>
      <w:r w:rsidRPr="00581BF7">
        <w:rPr>
          <w:i w:val="0"/>
          <w:iCs w:val="0"/>
          <w:sz w:val="24"/>
          <w:szCs w:val="24"/>
        </w:rPr>
        <w:t xml:space="preserve"> </w:t>
      </w:r>
    </w:p>
    <w:p w14:paraId="5E905A04" w14:textId="77777777" w:rsidR="000C057A" w:rsidRPr="00581BF7" w:rsidRDefault="000C057A" w:rsidP="00A317EF">
      <w:pPr>
        <w:pStyle w:val="ListeParagraf"/>
        <w:widowControl w:val="0"/>
        <w:numPr>
          <w:ilvl w:val="2"/>
          <w:numId w:val="23"/>
        </w:numPr>
        <w:tabs>
          <w:tab w:val="left" w:pos="720"/>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İç</w:t>
      </w:r>
      <w:r w:rsidRPr="00581BF7">
        <w:rPr>
          <w:rFonts w:ascii="Times New Roman" w:hAnsi="Times New Roman" w:cs="Times New Roman"/>
          <w:b/>
          <w:spacing w:val="-5"/>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1"/>
          <w:sz w:val="24"/>
          <w:szCs w:val="24"/>
        </w:rPr>
        <w:t xml:space="preserve"> </w:t>
      </w:r>
      <w:r w:rsidRPr="00581BF7">
        <w:rPr>
          <w:rFonts w:ascii="Times New Roman" w:hAnsi="Times New Roman" w:cs="Times New Roman"/>
          <w:b/>
          <w:sz w:val="24"/>
          <w:szCs w:val="24"/>
        </w:rPr>
        <w:t>dış</w:t>
      </w:r>
      <w:r w:rsidRPr="00581BF7">
        <w:rPr>
          <w:rFonts w:ascii="Times New Roman" w:hAnsi="Times New Roman" w:cs="Times New Roman"/>
          <w:b/>
          <w:spacing w:val="1"/>
          <w:sz w:val="24"/>
          <w:szCs w:val="24"/>
        </w:rPr>
        <w:t xml:space="preserve"> </w:t>
      </w:r>
      <w:r w:rsidRPr="00581BF7">
        <w:rPr>
          <w:rFonts w:ascii="Times New Roman" w:hAnsi="Times New Roman" w:cs="Times New Roman"/>
          <w:b/>
          <w:spacing w:val="-2"/>
          <w:sz w:val="24"/>
          <w:szCs w:val="24"/>
        </w:rPr>
        <w:t>kaynaklar</w:t>
      </w:r>
    </w:p>
    <w:p w14:paraId="62DA3E51" w14:textId="171DF1AA" w:rsidR="000C057A" w:rsidRPr="00581BF7" w:rsidRDefault="00026C63" w:rsidP="00A317EF">
      <w:pPr>
        <w:pStyle w:val="GvdeMetni"/>
        <w:spacing w:line="360" w:lineRule="auto"/>
        <w:ind w:right="176"/>
        <w:jc w:val="both"/>
        <w:rPr>
          <w:i w:val="0"/>
          <w:iCs w:val="0"/>
          <w:sz w:val="24"/>
          <w:szCs w:val="24"/>
        </w:rPr>
      </w:pPr>
      <w:r w:rsidRPr="00581BF7">
        <w:rPr>
          <w:i w:val="0"/>
          <w:iCs w:val="0"/>
          <w:sz w:val="24"/>
          <w:szCs w:val="24"/>
        </w:rPr>
        <w:t>Birimin araştırma ve geliştirme faaliyetlerini sürdürebilmesi için yeterli kaynağı bulunmamaktadır.</w:t>
      </w:r>
    </w:p>
    <w:p w14:paraId="426D08A0" w14:textId="08857A45" w:rsidR="0044204F" w:rsidRPr="00581BF7" w:rsidRDefault="0044204F" w:rsidP="00A317EF">
      <w:pPr>
        <w:pStyle w:val="GvdeMetni"/>
        <w:spacing w:line="360" w:lineRule="auto"/>
        <w:ind w:right="176"/>
        <w:jc w:val="both"/>
        <w:rPr>
          <w:i w:val="0"/>
          <w:iCs w:val="0"/>
          <w:sz w:val="24"/>
          <w:szCs w:val="24"/>
        </w:rPr>
      </w:pPr>
      <w:r w:rsidRPr="00581BF7">
        <w:rPr>
          <w:i w:val="0"/>
          <w:iCs w:val="0"/>
          <w:sz w:val="24"/>
          <w:szCs w:val="24"/>
        </w:rPr>
        <w:t>Kanıtlar:</w:t>
      </w:r>
    </w:p>
    <w:p w14:paraId="1DFB07C5" w14:textId="7145F6DC" w:rsidR="0044204F" w:rsidRPr="00581BF7" w:rsidRDefault="0044204F" w:rsidP="00A317EF">
      <w:pPr>
        <w:pStyle w:val="GvdeMetni"/>
        <w:numPr>
          <w:ilvl w:val="0"/>
          <w:numId w:val="38"/>
        </w:numPr>
        <w:spacing w:line="360" w:lineRule="auto"/>
        <w:ind w:right="176"/>
        <w:jc w:val="both"/>
        <w:rPr>
          <w:i w:val="0"/>
          <w:iCs w:val="0"/>
          <w:sz w:val="24"/>
          <w:szCs w:val="24"/>
        </w:rPr>
      </w:pPr>
      <w:r w:rsidRPr="00581BF7">
        <w:rPr>
          <w:i w:val="0"/>
          <w:iCs w:val="0"/>
          <w:sz w:val="24"/>
          <w:szCs w:val="24"/>
        </w:rPr>
        <w:t>C.1.2. İç ve dış kaynaklar</w:t>
      </w:r>
    </w:p>
    <w:p w14:paraId="7DFD30EF" w14:textId="77777777" w:rsidR="000C057A" w:rsidRPr="00581BF7" w:rsidRDefault="000C057A" w:rsidP="00A317EF">
      <w:pPr>
        <w:pStyle w:val="GvdeMetni"/>
        <w:spacing w:line="360" w:lineRule="auto"/>
        <w:ind w:right="176"/>
        <w:jc w:val="both"/>
        <w:rPr>
          <w:i w:val="0"/>
          <w:iCs w:val="0"/>
          <w:sz w:val="24"/>
          <w:szCs w:val="24"/>
        </w:rPr>
      </w:pPr>
    </w:p>
    <w:p w14:paraId="68057196" w14:textId="77777777" w:rsidR="000C057A" w:rsidRPr="00581BF7" w:rsidRDefault="000C057A" w:rsidP="00A317EF">
      <w:pPr>
        <w:pStyle w:val="ListeParagraf"/>
        <w:widowControl w:val="0"/>
        <w:numPr>
          <w:ilvl w:val="2"/>
          <w:numId w:val="23"/>
        </w:numPr>
        <w:tabs>
          <w:tab w:val="left" w:pos="702"/>
        </w:tabs>
        <w:autoSpaceDE w:val="0"/>
        <w:autoSpaceDN w:val="0"/>
        <w:spacing w:after="0" w:line="360" w:lineRule="auto"/>
        <w:ind w:left="0" w:hanging="602"/>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Doktora</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programları</w:t>
      </w:r>
      <w:r w:rsidRPr="00581BF7">
        <w:rPr>
          <w:rFonts w:ascii="Times New Roman" w:hAnsi="Times New Roman" w:cs="Times New Roman"/>
          <w:b/>
          <w:spacing w:val="-5"/>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doktora</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sonrası</w:t>
      </w:r>
      <w:r w:rsidRPr="00581BF7">
        <w:rPr>
          <w:rFonts w:ascii="Times New Roman" w:hAnsi="Times New Roman" w:cs="Times New Roman"/>
          <w:b/>
          <w:spacing w:val="-4"/>
          <w:sz w:val="24"/>
          <w:szCs w:val="24"/>
        </w:rPr>
        <w:t xml:space="preserve"> </w:t>
      </w:r>
      <w:r w:rsidRPr="00581BF7">
        <w:rPr>
          <w:rFonts w:ascii="Times New Roman" w:hAnsi="Times New Roman" w:cs="Times New Roman"/>
          <w:b/>
          <w:spacing w:val="-2"/>
          <w:sz w:val="24"/>
          <w:szCs w:val="24"/>
        </w:rPr>
        <w:t>imkanlar</w:t>
      </w:r>
    </w:p>
    <w:p w14:paraId="36E2D6FD" w14:textId="1D5AAB7D" w:rsidR="000C057A" w:rsidRPr="00581BF7" w:rsidRDefault="00026C63" w:rsidP="00A317EF">
      <w:pPr>
        <w:pStyle w:val="GvdeMetni"/>
        <w:spacing w:before="156" w:line="360" w:lineRule="auto"/>
        <w:ind w:right="174"/>
        <w:jc w:val="both"/>
        <w:rPr>
          <w:i w:val="0"/>
          <w:iCs w:val="0"/>
          <w:spacing w:val="-2"/>
          <w:sz w:val="24"/>
          <w:szCs w:val="24"/>
        </w:rPr>
      </w:pPr>
      <w:r w:rsidRPr="00581BF7">
        <w:rPr>
          <w:i w:val="0"/>
          <w:iCs w:val="0"/>
          <w:spacing w:val="-2"/>
          <w:sz w:val="24"/>
          <w:szCs w:val="24"/>
        </w:rPr>
        <w:t>Birimin doktora programı bulunmaktadır.</w:t>
      </w:r>
    </w:p>
    <w:p w14:paraId="56A28580" w14:textId="67F82BFC" w:rsidR="001D0CD8" w:rsidRPr="00581BF7" w:rsidRDefault="001D0CD8" w:rsidP="00A317EF">
      <w:pPr>
        <w:pStyle w:val="GvdeMetni"/>
        <w:spacing w:before="156" w:line="360" w:lineRule="auto"/>
        <w:ind w:right="174"/>
        <w:jc w:val="both"/>
        <w:rPr>
          <w:i w:val="0"/>
          <w:iCs w:val="0"/>
          <w:spacing w:val="-2"/>
          <w:sz w:val="24"/>
          <w:szCs w:val="24"/>
        </w:rPr>
      </w:pPr>
      <w:r w:rsidRPr="00581BF7">
        <w:rPr>
          <w:i w:val="0"/>
          <w:iCs w:val="0"/>
          <w:spacing w:val="-2"/>
          <w:sz w:val="24"/>
          <w:szCs w:val="24"/>
        </w:rPr>
        <w:t>Kanıtlar:</w:t>
      </w:r>
    </w:p>
    <w:p w14:paraId="72116958" w14:textId="5D7C5A2F" w:rsidR="001D0CD8" w:rsidRPr="00581BF7" w:rsidRDefault="001D0CD8" w:rsidP="00A317EF">
      <w:pPr>
        <w:pStyle w:val="GvdeMetni"/>
        <w:spacing w:before="156" w:line="360" w:lineRule="auto"/>
        <w:ind w:right="174"/>
        <w:jc w:val="both"/>
        <w:rPr>
          <w:i w:val="0"/>
          <w:iCs w:val="0"/>
          <w:sz w:val="24"/>
          <w:szCs w:val="24"/>
        </w:rPr>
      </w:pPr>
      <w:r w:rsidRPr="00581BF7">
        <w:rPr>
          <w:i w:val="0"/>
          <w:iCs w:val="0"/>
          <w:spacing w:val="-2"/>
          <w:sz w:val="24"/>
          <w:szCs w:val="24"/>
        </w:rPr>
        <w:t xml:space="preserve">(4) C.1.3.1 </w:t>
      </w:r>
      <w:hyperlink r:id="rId38" w:history="1">
        <w:r w:rsidRPr="00581BF7">
          <w:rPr>
            <w:rStyle w:val="Kpr"/>
            <w:i w:val="0"/>
            <w:iCs w:val="0"/>
            <w:spacing w:val="-2"/>
            <w:sz w:val="24"/>
            <w:szCs w:val="24"/>
          </w:rPr>
          <w:t>Doktora programı ve doktora sonrası imkanlar</w:t>
        </w:r>
      </w:hyperlink>
    </w:p>
    <w:p w14:paraId="16A10AD3" w14:textId="77777777" w:rsidR="000C057A" w:rsidRPr="00581BF7" w:rsidRDefault="000C057A" w:rsidP="00A317EF">
      <w:pPr>
        <w:spacing w:line="360" w:lineRule="auto"/>
        <w:jc w:val="both"/>
        <w:rPr>
          <w:rFonts w:ascii="Times New Roman" w:hAnsi="Times New Roman" w:cs="Times New Roman"/>
          <w:sz w:val="24"/>
          <w:szCs w:val="24"/>
        </w:rPr>
      </w:pPr>
    </w:p>
    <w:p w14:paraId="48886F1D" w14:textId="2E294137" w:rsidR="000C057A" w:rsidRPr="00581BF7" w:rsidRDefault="000C057A" w:rsidP="00A317EF">
      <w:pPr>
        <w:pStyle w:val="Balk3"/>
        <w:keepNext w:val="0"/>
        <w:keepLines w:val="0"/>
        <w:widowControl w:val="0"/>
        <w:numPr>
          <w:ilvl w:val="1"/>
          <w:numId w:val="23"/>
        </w:numPr>
        <w:tabs>
          <w:tab w:val="left" w:pos="534"/>
        </w:tabs>
        <w:autoSpaceDE w:val="0"/>
        <w:autoSpaceDN w:val="0"/>
        <w:spacing w:before="0" w:line="360" w:lineRule="auto"/>
        <w:ind w:left="0" w:hanging="434"/>
        <w:jc w:val="both"/>
        <w:rPr>
          <w:rFonts w:ascii="Times New Roman" w:hAnsi="Times New Roman" w:cs="Times New Roman"/>
          <w:color w:val="auto"/>
          <w:spacing w:val="-2"/>
        </w:rPr>
      </w:pPr>
      <w:bookmarkStart w:id="23" w:name="_TOC_250006"/>
      <w:r w:rsidRPr="00581BF7">
        <w:rPr>
          <w:rFonts w:ascii="Times New Roman" w:hAnsi="Times New Roman" w:cs="Times New Roman"/>
          <w:color w:val="auto"/>
        </w:rPr>
        <w:t>Araştırma</w:t>
      </w:r>
      <w:r w:rsidRPr="00581BF7">
        <w:rPr>
          <w:rFonts w:ascii="Times New Roman" w:hAnsi="Times New Roman" w:cs="Times New Roman"/>
          <w:color w:val="auto"/>
          <w:spacing w:val="-7"/>
        </w:rPr>
        <w:t xml:space="preserve"> </w:t>
      </w:r>
      <w:r w:rsidRPr="00581BF7">
        <w:rPr>
          <w:rFonts w:ascii="Times New Roman" w:hAnsi="Times New Roman" w:cs="Times New Roman"/>
          <w:color w:val="auto"/>
        </w:rPr>
        <w:t>Yetkinliği,</w:t>
      </w:r>
      <w:r w:rsidRPr="00581BF7">
        <w:rPr>
          <w:rFonts w:ascii="Times New Roman" w:hAnsi="Times New Roman" w:cs="Times New Roman"/>
          <w:color w:val="auto"/>
          <w:spacing w:val="-4"/>
        </w:rPr>
        <w:t xml:space="preserve"> </w:t>
      </w:r>
      <w:r w:rsidRPr="00581BF7">
        <w:rPr>
          <w:rFonts w:ascii="Times New Roman" w:hAnsi="Times New Roman" w:cs="Times New Roman"/>
          <w:color w:val="auto"/>
        </w:rPr>
        <w:t>İş</w:t>
      </w:r>
      <w:r w:rsidRPr="00581BF7">
        <w:rPr>
          <w:rFonts w:ascii="Times New Roman" w:hAnsi="Times New Roman" w:cs="Times New Roman"/>
          <w:color w:val="auto"/>
          <w:spacing w:val="-5"/>
        </w:rPr>
        <w:t xml:space="preserve"> </w:t>
      </w:r>
      <w:r w:rsidRPr="00581BF7">
        <w:rPr>
          <w:rFonts w:ascii="Times New Roman" w:hAnsi="Times New Roman" w:cs="Times New Roman"/>
          <w:color w:val="auto"/>
        </w:rPr>
        <w:t>birlikleri</w:t>
      </w:r>
      <w:r w:rsidRPr="00581BF7">
        <w:rPr>
          <w:rFonts w:ascii="Times New Roman" w:hAnsi="Times New Roman" w:cs="Times New Roman"/>
          <w:color w:val="auto"/>
          <w:spacing w:val="-10"/>
        </w:rPr>
        <w:t xml:space="preserve"> </w:t>
      </w:r>
      <w:r w:rsidRPr="00581BF7">
        <w:rPr>
          <w:rFonts w:ascii="Times New Roman" w:hAnsi="Times New Roman" w:cs="Times New Roman"/>
          <w:color w:val="auto"/>
        </w:rPr>
        <w:t>ve</w:t>
      </w:r>
      <w:r w:rsidRPr="00581BF7">
        <w:rPr>
          <w:rFonts w:ascii="Times New Roman" w:hAnsi="Times New Roman" w:cs="Times New Roman"/>
          <w:color w:val="auto"/>
          <w:spacing w:val="-7"/>
        </w:rPr>
        <w:t xml:space="preserve"> </w:t>
      </w:r>
      <w:bookmarkEnd w:id="23"/>
      <w:r w:rsidRPr="00581BF7">
        <w:rPr>
          <w:rFonts w:ascii="Times New Roman" w:hAnsi="Times New Roman" w:cs="Times New Roman"/>
          <w:color w:val="auto"/>
          <w:spacing w:val="-2"/>
        </w:rPr>
        <w:t>Destekler</w:t>
      </w:r>
    </w:p>
    <w:p w14:paraId="435EE7F5" w14:textId="77777777" w:rsidR="001A215E" w:rsidRPr="00581BF7" w:rsidRDefault="001A215E" w:rsidP="00A317EF">
      <w:pPr>
        <w:spacing w:line="360" w:lineRule="auto"/>
        <w:jc w:val="both"/>
        <w:rPr>
          <w:rFonts w:ascii="Times New Roman" w:hAnsi="Times New Roman" w:cs="Times New Roman"/>
          <w:sz w:val="24"/>
          <w:szCs w:val="24"/>
        </w:rPr>
      </w:pPr>
    </w:p>
    <w:p w14:paraId="7BBBC6D6" w14:textId="664AFF49" w:rsidR="000C057A" w:rsidRPr="00581BF7" w:rsidRDefault="000C057A" w:rsidP="00A317EF">
      <w:pPr>
        <w:pStyle w:val="ListeParagraf"/>
        <w:widowControl w:val="0"/>
        <w:numPr>
          <w:ilvl w:val="2"/>
          <w:numId w:val="23"/>
        </w:numPr>
        <w:tabs>
          <w:tab w:val="left" w:pos="720"/>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Araştırma</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yetkinlikleri</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gelişimi</w:t>
      </w:r>
    </w:p>
    <w:p w14:paraId="28304855" w14:textId="03C8EBF1" w:rsidR="000C057A" w:rsidRPr="00581BF7" w:rsidRDefault="00026C63" w:rsidP="00A317EF">
      <w:pPr>
        <w:pStyle w:val="GvdeMetni"/>
        <w:spacing w:line="360" w:lineRule="auto"/>
        <w:ind w:right="175"/>
        <w:jc w:val="both"/>
        <w:rPr>
          <w:i w:val="0"/>
          <w:iCs w:val="0"/>
          <w:spacing w:val="-2"/>
          <w:sz w:val="24"/>
          <w:szCs w:val="24"/>
        </w:rPr>
      </w:pPr>
      <w:r w:rsidRPr="00581BF7">
        <w:rPr>
          <w:i w:val="0"/>
          <w:iCs w:val="0"/>
          <w:spacing w:val="-2"/>
          <w:sz w:val="24"/>
          <w:szCs w:val="24"/>
        </w:rPr>
        <w:t xml:space="preserve">Birimde, öğretim elemanlarının araştırma yetkinliğinin geliştirilmesine yönelik mekanizmalar bulunmamaktadır. </w:t>
      </w:r>
    </w:p>
    <w:p w14:paraId="2584472C" w14:textId="77777777" w:rsidR="000C057A" w:rsidRPr="00581BF7" w:rsidRDefault="000C057A" w:rsidP="00A317EF">
      <w:pPr>
        <w:pStyle w:val="GvdeMetni"/>
        <w:spacing w:line="360" w:lineRule="auto"/>
        <w:ind w:right="175"/>
        <w:jc w:val="both"/>
        <w:rPr>
          <w:i w:val="0"/>
          <w:iCs w:val="0"/>
          <w:spacing w:val="-2"/>
          <w:sz w:val="24"/>
          <w:szCs w:val="24"/>
        </w:rPr>
      </w:pPr>
    </w:p>
    <w:p w14:paraId="53C82A59" w14:textId="77777777"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Ulusal</w:t>
      </w:r>
      <w:r w:rsidRPr="00581BF7">
        <w:rPr>
          <w:rFonts w:ascii="Times New Roman" w:hAnsi="Times New Roman" w:cs="Times New Roman"/>
          <w:b/>
          <w:spacing w:val="-8"/>
          <w:sz w:val="24"/>
          <w:szCs w:val="24"/>
        </w:rPr>
        <w:t xml:space="preserve"> </w:t>
      </w:r>
      <w:bookmarkStart w:id="24" w:name="_Hlk188864145"/>
      <w:r w:rsidRPr="00581BF7">
        <w:rPr>
          <w:rFonts w:ascii="Times New Roman" w:hAnsi="Times New Roman" w:cs="Times New Roman"/>
          <w:b/>
          <w:sz w:val="24"/>
          <w:szCs w:val="24"/>
        </w:rPr>
        <w:t>ve</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uluslararası</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ortak</w:t>
      </w:r>
      <w:r w:rsidRPr="00581BF7">
        <w:rPr>
          <w:rFonts w:ascii="Times New Roman" w:hAnsi="Times New Roman" w:cs="Times New Roman"/>
          <w:b/>
          <w:spacing w:val="-11"/>
          <w:sz w:val="24"/>
          <w:szCs w:val="24"/>
        </w:rPr>
        <w:t xml:space="preserve"> </w:t>
      </w:r>
      <w:r w:rsidRPr="00581BF7">
        <w:rPr>
          <w:rFonts w:ascii="Times New Roman" w:hAnsi="Times New Roman" w:cs="Times New Roman"/>
          <w:b/>
          <w:sz w:val="24"/>
          <w:szCs w:val="24"/>
        </w:rPr>
        <w:t>programlar</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ortak</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araştırma</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birimleri</w:t>
      </w:r>
      <w:bookmarkEnd w:id="24"/>
    </w:p>
    <w:p w14:paraId="410D84FA" w14:textId="60022880" w:rsidR="000C057A" w:rsidRPr="00581BF7" w:rsidRDefault="00026C63" w:rsidP="00A317EF">
      <w:pPr>
        <w:pStyle w:val="GvdeMetni"/>
        <w:spacing w:before="1" w:line="360" w:lineRule="auto"/>
        <w:ind w:right="174"/>
        <w:jc w:val="both"/>
        <w:rPr>
          <w:i w:val="0"/>
          <w:iCs w:val="0"/>
          <w:sz w:val="24"/>
          <w:szCs w:val="24"/>
        </w:rPr>
      </w:pPr>
      <w:r w:rsidRPr="00581BF7">
        <w:rPr>
          <w:i w:val="0"/>
          <w:iCs w:val="0"/>
          <w:sz w:val="24"/>
          <w:szCs w:val="24"/>
        </w:rPr>
        <w:t>Birimde ulusal ve uluslararası düzeyde ortak programlar ve ortak araştırma birimleri oluşturma yönünde mekanizmalar bulunmaktadır.</w:t>
      </w:r>
      <w:r w:rsidR="000A3065" w:rsidRPr="00581BF7">
        <w:rPr>
          <w:i w:val="0"/>
          <w:iCs w:val="0"/>
          <w:sz w:val="24"/>
          <w:szCs w:val="24"/>
        </w:rPr>
        <w:t xml:space="preserve"> Bu kapsamda Erasmus programı ile sağlanan işbirlikleri mevcuttur</w:t>
      </w:r>
      <w:r w:rsidR="009A0953" w:rsidRPr="00581BF7">
        <w:rPr>
          <w:i w:val="0"/>
          <w:iCs w:val="0"/>
          <w:sz w:val="24"/>
          <w:szCs w:val="24"/>
        </w:rPr>
        <w:t>.</w:t>
      </w:r>
    </w:p>
    <w:p w14:paraId="1AB507D3" w14:textId="00A3EE3A" w:rsidR="001D0CD8" w:rsidRPr="00581BF7" w:rsidRDefault="001D0CD8" w:rsidP="00A317EF">
      <w:pPr>
        <w:pStyle w:val="GvdeMetni"/>
        <w:spacing w:before="1" w:line="360" w:lineRule="auto"/>
        <w:ind w:right="174"/>
        <w:jc w:val="both"/>
        <w:rPr>
          <w:i w:val="0"/>
          <w:iCs w:val="0"/>
          <w:sz w:val="24"/>
          <w:szCs w:val="24"/>
        </w:rPr>
      </w:pPr>
      <w:r w:rsidRPr="00581BF7">
        <w:rPr>
          <w:i w:val="0"/>
          <w:iCs w:val="0"/>
          <w:sz w:val="24"/>
          <w:szCs w:val="24"/>
        </w:rPr>
        <w:t xml:space="preserve">Kanıtlar: </w:t>
      </w:r>
    </w:p>
    <w:p w14:paraId="392DB2E5" w14:textId="2D14FF55" w:rsidR="001D0CD8" w:rsidRPr="00581BF7" w:rsidRDefault="001D0CD8" w:rsidP="00A317EF">
      <w:pPr>
        <w:pStyle w:val="GvdeMetni"/>
        <w:numPr>
          <w:ilvl w:val="0"/>
          <w:numId w:val="37"/>
        </w:numPr>
        <w:spacing w:before="1" w:line="360" w:lineRule="auto"/>
        <w:ind w:right="174"/>
        <w:jc w:val="both"/>
        <w:rPr>
          <w:i w:val="0"/>
          <w:iCs w:val="0"/>
          <w:sz w:val="24"/>
          <w:szCs w:val="24"/>
        </w:rPr>
      </w:pPr>
      <w:hyperlink r:id="rId39" w:history="1">
        <w:r w:rsidRPr="00581BF7">
          <w:rPr>
            <w:rStyle w:val="Kpr"/>
            <w:i w:val="0"/>
            <w:iCs w:val="0"/>
            <w:sz w:val="24"/>
            <w:szCs w:val="24"/>
          </w:rPr>
          <w:t>C.2.2.1 Ulusal ve uluslararası ortak programlar ve ortak araştırma birimleri</w:t>
        </w:r>
      </w:hyperlink>
    </w:p>
    <w:p w14:paraId="5FA65552" w14:textId="52E3948E" w:rsidR="00026C63" w:rsidRPr="00581BF7" w:rsidRDefault="000C057A" w:rsidP="00A317EF">
      <w:pPr>
        <w:pStyle w:val="Balk3"/>
        <w:keepNext w:val="0"/>
        <w:keepLines w:val="0"/>
        <w:widowControl w:val="0"/>
        <w:numPr>
          <w:ilvl w:val="1"/>
          <w:numId w:val="23"/>
        </w:numPr>
        <w:tabs>
          <w:tab w:val="left" w:pos="534"/>
        </w:tabs>
        <w:autoSpaceDE w:val="0"/>
        <w:autoSpaceDN w:val="0"/>
        <w:spacing w:before="1" w:line="360" w:lineRule="auto"/>
        <w:ind w:left="0" w:hanging="434"/>
        <w:jc w:val="both"/>
        <w:rPr>
          <w:rFonts w:ascii="Times New Roman" w:hAnsi="Times New Roman" w:cs="Times New Roman"/>
          <w:color w:val="auto"/>
          <w:spacing w:val="-2"/>
        </w:rPr>
      </w:pPr>
      <w:bookmarkStart w:id="25" w:name="_TOC_250005"/>
      <w:r w:rsidRPr="00581BF7">
        <w:rPr>
          <w:rFonts w:ascii="Times New Roman" w:hAnsi="Times New Roman" w:cs="Times New Roman"/>
          <w:color w:val="auto"/>
          <w:spacing w:val="-2"/>
        </w:rPr>
        <w:t>Araştırma</w:t>
      </w:r>
      <w:r w:rsidRPr="00581BF7">
        <w:rPr>
          <w:rFonts w:ascii="Times New Roman" w:hAnsi="Times New Roman" w:cs="Times New Roman"/>
          <w:color w:val="auto"/>
          <w:spacing w:val="4"/>
        </w:rPr>
        <w:t xml:space="preserve"> </w:t>
      </w:r>
      <w:bookmarkEnd w:id="25"/>
      <w:r w:rsidRPr="00581BF7">
        <w:rPr>
          <w:rFonts w:ascii="Times New Roman" w:hAnsi="Times New Roman" w:cs="Times New Roman"/>
          <w:color w:val="auto"/>
          <w:spacing w:val="-2"/>
        </w:rPr>
        <w:t>Performansı</w:t>
      </w:r>
    </w:p>
    <w:p w14:paraId="2AE20EE1" w14:textId="77777777" w:rsidR="000C057A" w:rsidRPr="00581BF7" w:rsidRDefault="000C057A" w:rsidP="00A317EF">
      <w:pPr>
        <w:pStyle w:val="ListeParagraf"/>
        <w:widowControl w:val="0"/>
        <w:numPr>
          <w:ilvl w:val="2"/>
          <w:numId w:val="23"/>
        </w:numPr>
        <w:tabs>
          <w:tab w:val="left" w:pos="701"/>
        </w:tabs>
        <w:autoSpaceDE w:val="0"/>
        <w:autoSpaceDN w:val="0"/>
        <w:spacing w:after="0" w:line="360" w:lineRule="auto"/>
        <w:ind w:left="0" w:hanging="601"/>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Araştırma</w:t>
      </w:r>
      <w:r w:rsidRPr="00581BF7">
        <w:rPr>
          <w:rFonts w:ascii="Times New Roman" w:hAnsi="Times New Roman" w:cs="Times New Roman"/>
          <w:b/>
          <w:spacing w:val="-12"/>
          <w:sz w:val="24"/>
          <w:szCs w:val="24"/>
        </w:rPr>
        <w:t xml:space="preserve"> </w:t>
      </w:r>
      <w:r w:rsidRPr="00581BF7">
        <w:rPr>
          <w:rFonts w:ascii="Times New Roman" w:hAnsi="Times New Roman" w:cs="Times New Roman"/>
          <w:b/>
          <w:sz w:val="24"/>
          <w:szCs w:val="24"/>
        </w:rPr>
        <w:t>performansının</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izlenmesi</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değerlendirilmesi</w:t>
      </w:r>
    </w:p>
    <w:p w14:paraId="2050F014" w14:textId="5C16ED28" w:rsidR="001A215E" w:rsidRPr="00581BF7" w:rsidRDefault="00026C63" w:rsidP="00A317EF">
      <w:pPr>
        <w:spacing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Birim, araştırma faaliyetlerini yıllık olarak izleyip değerlendirir ve hedeflerle karşılaştırarak sapma nedenlerini inceler. Birimde araştırma performansının izlenmesine ve değerlendirmesine yönelik mekanizmalar bulunmamaktadır.</w:t>
      </w:r>
    </w:p>
    <w:p w14:paraId="1A58B31D" w14:textId="0A045967" w:rsidR="001D0CD8" w:rsidRPr="00581BF7" w:rsidRDefault="001D0CD8" w:rsidP="00A317EF">
      <w:pPr>
        <w:spacing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Kanıtlar:</w:t>
      </w:r>
    </w:p>
    <w:p w14:paraId="438A82B0" w14:textId="18226103" w:rsidR="001D0CD8" w:rsidRPr="00581BF7" w:rsidRDefault="001D0CD8" w:rsidP="00A317EF">
      <w:pPr>
        <w:pStyle w:val="ListeParagraf"/>
        <w:numPr>
          <w:ilvl w:val="0"/>
          <w:numId w:val="34"/>
        </w:numPr>
        <w:spacing w:line="360" w:lineRule="auto"/>
        <w:jc w:val="both"/>
        <w:rPr>
          <w:rFonts w:ascii="Times New Roman" w:hAnsi="Times New Roman" w:cs="Times New Roman"/>
          <w:sz w:val="24"/>
          <w:szCs w:val="24"/>
        </w:rPr>
      </w:pPr>
      <w:r w:rsidRPr="00581BF7">
        <w:rPr>
          <w:rFonts w:ascii="Times New Roman" w:hAnsi="Times New Roman" w:cs="Times New Roman"/>
          <w:sz w:val="24"/>
          <w:szCs w:val="24"/>
        </w:rPr>
        <w:t>C.3.1 Araştırma performansının izlenmesi ve değerlendirilmesi</w:t>
      </w:r>
    </w:p>
    <w:p w14:paraId="196F50B2" w14:textId="77777777" w:rsidR="000C057A" w:rsidRPr="00581BF7" w:rsidRDefault="000C057A" w:rsidP="00A317EF">
      <w:pPr>
        <w:pStyle w:val="ListeParagraf"/>
        <w:widowControl w:val="0"/>
        <w:numPr>
          <w:ilvl w:val="2"/>
          <w:numId w:val="23"/>
        </w:numPr>
        <w:tabs>
          <w:tab w:val="left" w:pos="697"/>
        </w:tabs>
        <w:autoSpaceDE w:val="0"/>
        <w:autoSpaceDN w:val="0"/>
        <w:spacing w:after="0" w:line="360" w:lineRule="auto"/>
        <w:ind w:left="0" w:hanging="597"/>
        <w:contextualSpacing w:val="0"/>
        <w:jc w:val="both"/>
        <w:rPr>
          <w:rFonts w:ascii="Times New Roman" w:hAnsi="Times New Roman" w:cs="Times New Roman"/>
          <w:b/>
          <w:sz w:val="24"/>
          <w:szCs w:val="24"/>
        </w:rPr>
      </w:pPr>
      <w:proofErr w:type="spellStart"/>
      <w:r w:rsidRPr="00581BF7">
        <w:rPr>
          <w:rFonts w:ascii="Times New Roman" w:hAnsi="Times New Roman" w:cs="Times New Roman"/>
          <w:b/>
          <w:sz w:val="24"/>
          <w:szCs w:val="24"/>
        </w:rPr>
        <w:t>Öğretim</w:t>
      </w:r>
      <w:proofErr w:type="spellEnd"/>
      <w:r w:rsidRPr="00581BF7">
        <w:rPr>
          <w:rFonts w:ascii="Times New Roman" w:hAnsi="Times New Roman" w:cs="Times New Roman"/>
          <w:b/>
          <w:spacing w:val="-16"/>
          <w:sz w:val="24"/>
          <w:szCs w:val="24"/>
        </w:rPr>
        <w:t xml:space="preserve"> </w:t>
      </w:r>
      <w:r w:rsidRPr="00581BF7">
        <w:rPr>
          <w:rFonts w:ascii="Times New Roman" w:hAnsi="Times New Roman" w:cs="Times New Roman"/>
          <w:b/>
          <w:sz w:val="24"/>
          <w:szCs w:val="24"/>
        </w:rPr>
        <w:t>elemanı/araştırmacı</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performansının</w:t>
      </w:r>
      <w:r w:rsidRPr="00581BF7">
        <w:rPr>
          <w:rFonts w:ascii="Times New Roman" w:hAnsi="Times New Roman" w:cs="Times New Roman"/>
          <w:b/>
          <w:spacing w:val="-12"/>
          <w:sz w:val="24"/>
          <w:szCs w:val="24"/>
        </w:rPr>
        <w:t xml:space="preserve"> </w:t>
      </w:r>
      <w:r w:rsidRPr="00581BF7">
        <w:rPr>
          <w:rFonts w:ascii="Times New Roman" w:hAnsi="Times New Roman" w:cs="Times New Roman"/>
          <w:b/>
          <w:spacing w:val="-2"/>
          <w:sz w:val="24"/>
          <w:szCs w:val="24"/>
        </w:rPr>
        <w:t>değerlendirilmesi</w:t>
      </w:r>
    </w:p>
    <w:p w14:paraId="5E776DAA" w14:textId="67BFDC24" w:rsidR="000C057A" w:rsidRPr="00581BF7" w:rsidRDefault="00026C63" w:rsidP="00A317EF">
      <w:pPr>
        <w:pStyle w:val="GvdeMetni"/>
        <w:spacing w:before="193" w:line="360" w:lineRule="auto"/>
        <w:ind w:right="110"/>
        <w:jc w:val="both"/>
        <w:rPr>
          <w:i w:val="0"/>
          <w:iCs w:val="0"/>
          <w:sz w:val="24"/>
          <w:szCs w:val="24"/>
        </w:rPr>
      </w:pPr>
      <w:r w:rsidRPr="00581BF7">
        <w:rPr>
          <w:i w:val="0"/>
          <w:iCs w:val="0"/>
          <w:sz w:val="24"/>
          <w:szCs w:val="24"/>
        </w:rPr>
        <w:t>Birimde araştırma performansının izlenmesine ve değerlendirmesine yönelik mekanizmalar bulunmamaktadır.</w:t>
      </w:r>
    </w:p>
    <w:p w14:paraId="20DE06B9" w14:textId="243E1F16" w:rsidR="001D0CD8" w:rsidRPr="00581BF7" w:rsidRDefault="001D0CD8" w:rsidP="00A317EF">
      <w:pPr>
        <w:pStyle w:val="GvdeMetni"/>
        <w:spacing w:before="193" w:line="360" w:lineRule="auto"/>
        <w:ind w:right="110"/>
        <w:jc w:val="both"/>
        <w:rPr>
          <w:i w:val="0"/>
          <w:iCs w:val="0"/>
          <w:sz w:val="24"/>
          <w:szCs w:val="24"/>
        </w:rPr>
      </w:pPr>
      <w:r w:rsidRPr="00581BF7">
        <w:rPr>
          <w:i w:val="0"/>
          <w:iCs w:val="0"/>
          <w:sz w:val="24"/>
          <w:szCs w:val="24"/>
        </w:rPr>
        <w:t>Kanıtlar:</w:t>
      </w:r>
    </w:p>
    <w:p w14:paraId="5BDBA318" w14:textId="1740B069" w:rsidR="001D0CD8" w:rsidRPr="00581BF7" w:rsidRDefault="001D0CD8" w:rsidP="00A317EF">
      <w:pPr>
        <w:pStyle w:val="ListeParagraf"/>
        <w:numPr>
          <w:ilvl w:val="0"/>
          <w:numId w:val="33"/>
        </w:numPr>
        <w:spacing w:line="360" w:lineRule="auto"/>
        <w:jc w:val="both"/>
        <w:rPr>
          <w:rFonts w:ascii="Times New Roman" w:eastAsia="Times New Roman" w:hAnsi="Times New Roman" w:cs="Times New Roman"/>
          <w:sz w:val="24"/>
          <w:szCs w:val="24"/>
        </w:rPr>
      </w:pPr>
      <w:r w:rsidRPr="00581BF7">
        <w:rPr>
          <w:rFonts w:ascii="Times New Roman" w:hAnsi="Times New Roman" w:cs="Times New Roman"/>
          <w:i/>
          <w:iCs/>
          <w:sz w:val="24"/>
          <w:szCs w:val="24"/>
        </w:rPr>
        <w:t xml:space="preserve">C.3.2.1. </w:t>
      </w:r>
      <w:proofErr w:type="spellStart"/>
      <w:r w:rsidRPr="00581BF7">
        <w:rPr>
          <w:rFonts w:ascii="Times New Roman" w:hAnsi="Times New Roman" w:cs="Times New Roman"/>
          <w:sz w:val="24"/>
          <w:szCs w:val="24"/>
        </w:rPr>
        <w:t>Öğretim</w:t>
      </w:r>
      <w:proofErr w:type="spellEnd"/>
      <w:r w:rsidRPr="00581BF7">
        <w:rPr>
          <w:rFonts w:ascii="Times New Roman" w:eastAsia="Times New Roman" w:hAnsi="Times New Roman" w:cs="Times New Roman"/>
          <w:sz w:val="24"/>
          <w:szCs w:val="24"/>
        </w:rPr>
        <w:t xml:space="preserve"> elemanı/araştırmacı performansının değerlendirilmesi</w:t>
      </w:r>
    </w:p>
    <w:p w14:paraId="11E32822" w14:textId="140CA5E4" w:rsidR="001D0CD8" w:rsidRPr="00581BF7" w:rsidRDefault="001D0CD8" w:rsidP="00A317EF">
      <w:pPr>
        <w:pStyle w:val="GvdeMetni"/>
        <w:spacing w:before="193" w:line="360" w:lineRule="auto"/>
        <w:ind w:left="720" w:right="110"/>
        <w:jc w:val="both"/>
        <w:rPr>
          <w:i w:val="0"/>
          <w:iCs w:val="0"/>
          <w:sz w:val="24"/>
          <w:szCs w:val="24"/>
        </w:rPr>
      </w:pPr>
    </w:p>
    <w:p w14:paraId="443DB293" w14:textId="77777777" w:rsidR="001D0CD8" w:rsidRPr="00581BF7" w:rsidRDefault="001D0CD8" w:rsidP="00A317EF">
      <w:pPr>
        <w:pStyle w:val="GvdeMetni"/>
        <w:spacing w:before="193" w:line="360" w:lineRule="auto"/>
        <w:ind w:right="110"/>
        <w:jc w:val="both"/>
        <w:rPr>
          <w:i w:val="0"/>
          <w:iCs w:val="0"/>
          <w:sz w:val="24"/>
          <w:szCs w:val="24"/>
        </w:rPr>
      </w:pPr>
    </w:p>
    <w:p w14:paraId="2EF4359D" w14:textId="77777777" w:rsidR="000C057A" w:rsidRPr="00581BF7" w:rsidRDefault="000C057A" w:rsidP="00A317EF">
      <w:pPr>
        <w:pStyle w:val="GvdeMetni"/>
        <w:spacing w:before="193" w:line="360" w:lineRule="auto"/>
        <w:ind w:right="110"/>
        <w:jc w:val="both"/>
        <w:rPr>
          <w:i w:val="0"/>
          <w:iCs w:val="0"/>
          <w:sz w:val="24"/>
          <w:szCs w:val="24"/>
        </w:rPr>
      </w:pPr>
    </w:p>
    <w:p w14:paraId="105AFE85" w14:textId="77777777" w:rsidR="000C057A" w:rsidRPr="00581BF7" w:rsidRDefault="000C057A" w:rsidP="00A317EF">
      <w:pPr>
        <w:pStyle w:val="Balk3"/>
        <w:keepNext w:val="0"/>
        <w:keepLines w:val="0"/>
        <w:widowControl w:val="0"/>
        <w:numPr>
          <w:ilvl w:val="1"/>
          <w:numId w:val="23"/>
        </w:numPr>
        <w:tabs>
          <w:tab w:val="left" w:pos="534"/>
        </w:tabs>
        <w:autoSpaceDE w:val="0"/>
        <w:autoSpaceDN w:val="0"/>
        <w:spacing w:before="0" w:line="360" w:lineRule="auto"/>
        <w:ind w:left="0" w:hanging="434"/>
        <w:jc w:val="both"/>
        <w:rPr>
          <w:rFonts w:ascii="Times New Roman" w:hAnsi="Times New Roman" w:cs="Times New Roman"/>
          <w:color w:val="auto"/>
        </w:rPr>
      </w:pPr>
      <w:bookmarkStart w:id="26" w:name="_TOC_250004"/>
      <w:r w:rsidRPr="00581BF7">
        <w:rPr>
          <w:rFonts w:ascii="Times New Roman" w:hAnsi="Times New Roman" w:cs="Times New Roman"/>
          <w:color w:val="auto"/>
        </w:rPr>
        <w:lastRenderedPageBreak/>
        <w:t>Misyon</w:t>
      </w:r>
      <w:r w:rsidRPr="00581BF7">
        <w:rPr>
          <w:rFonts w:ascii="Times New Roman" w:hAnsi="Times New Roman" w:cs="Times New Roman"/>
          <w:color w:val="auto"/>
          <w:spacing w:val="-7"/>
        </w:rPr>
        <w:t xml:space="preserve"> </w:t>
      </w:r>
      <w:bookmarkEnd w:id="26"/>
      <w:r w:rsidRPr="00581BF7">
        <w:rPr>
          <w:rFonts w:ascii="Times New Roman" w:hAnsi="Times New Roman" w:cs="Times New Roman"/>
          <w:color w:val="auto"/>
          <w:spacing w:val="-2"/>
        </w:rPr>
        <w:t>Farklılaşması</w:t>
      </w:r>
    </w:p>
    <w:p w14:paraId="0F1471C2" w14:textId="77777777" w:rsidR="001D06F5" w:rsidRPr="00581BF7" w:rsidRDefault="001D06F5" w:rsidP="00A317EF">
      <w:pPr>
        <w:widowControl w:val="0"/>
        <w:tabs>
          <w:tab w:val="left" w:pos="836"/>
        </w:tabs>
        <w:autoSpaceDE w:val="0"/>
        <w:autoSpaceDN w:val="0"/>
        <w:spacing w:after="0" w:line="360" w:lineRule="auto"/>
        <w:ind w:right="127"/>
        <w:jc w:val="both"/>
        <w:rPr>
          <w:rFonts w:ascii="Times New Roman" w:hAnsi="Times New Roman" w:cs="Times New Roman"/>
          <w:b/>
          <w:sz w:val="24"/>
          <w:szCs w:val="24"/>
        </w:rPr>
      </w:pPr>
    </w:p>
    <w:p w14:paraId="1E5CE576" w14:textId="77777777" w:rsidR="000C057A" w:rsidRPr="00581BF7" w:rsidRDefault="000C057A" w:rsidP="00A317EF">
      <w:pPr>
        <w:pStyle w:val="ListeParagraf"/>
        <w:widowControl w:val="0"/>
        <w:numPr>
          <w:ilvl w:val="2"/>
          <w:numId w:val="23"/>
        </w:numPr>
        <w:tabs>
          <w:tab w:val="left" w:pos="836"/>
        </w:tabs>
        <w:autoSpaceDE w:val="0"/>
        <w:autoSpaceDN w:val="0"/>
        <w:spacing w:after="0" w:line="360" w:lineRule="auto"/>
        <w:ind w:left="0" w:right="127" w:firstLine="0"/>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Misyon</w:t>
      </w:r>
      <w:r w:rsidRPr="00581BF7">
        <w:rPr>
          <w:rFonts w:ascii="Times New Roman" w:hAnsi="Times New Roman" w:cs="Times New Roman"/>
          <w:b/>
          <w:spacing w:val="80"/>
          <w:w w:val="150"/>
          <w:sz w:val="24"/>
          <w:szCs w:val="24"/>
        </w:rPr>
        <w:t xml:space="preserve"> </w:t>
      </w:r>
      <w:r w:rsidRPr="00581BF7">
        <w:rPr>
          <w:rFonts w:ascii="Times New Roman" w:hAnsi="Times New Roman" w:cs="Times New Roman"/>
          <w:b/>
          <w:sz w:val="24"/>
          <w:szCs w:val="24"/>
        </w:rPr>
        <w:t>Farklılaşması</w:t>
      </w:r>
      <w:r w:rsidRPr="00581BF7">
        <w:rPr>
          <w:rFonts w:ascii="Times New Roman" w:hAnsi="Times New Roman" w:cs="Times New Roman"/>
          <w:b/>
          <w:spacing w:val="80"/>
          <w:w w:val="150"/>
          <w:sz w:val="24"/>
          <w:szCs w:val="24"/>
        </w:rPr>
        <w:t xml:space="preserve"> </w:t>
      </w:r>
      <w:r w:rsidRPr="00581BF7">
        <w:rPr>
          <w:rFonts w:ascii="Times New Roman" w:hAnsi="Times New Roman" w:cs="Times New Roman"/>
          <w:b/>
          <w:sz w:val="24"/>
          <w:szCs w:val="24"/>
        </w:rPr>
        <w:t>Kapsamında</w:t>
      </w:r>
      <w:r w:rsidRPr="00581BF7">
        <w:rPr>
          <w:rFonts w:ascii="Times New Roman" w:hAnsi="Times New Roman" w:cs="Times New Roman"/>
          <w:b/>
          <w:spacing w:val="80"/>
          <w:w w:val="150"/>
          <w:sz w:val="24"/>
          <w:szCs w:val="24"/>
        </w:rPr>
        <w:t xml:space="preserve"> </w:t>
      </w:r>
      <w:r w:rsidRPr="00581BF7">
        <w:rPr>
          <w:rFonts w:ascii="Times New Roman" w:hAnsi="Times New Roman" w:cs="Times New Roman"/>
          <w:b/>
          <w:sz w:val="24"/>
          <w:szCs w:val="24"/>
        </w:rPr>
        <w:t>Gerçekleştirilen</w:t>
      </w:r>
      <w:r w:rsidRPr="00581BF7">
        <w:rPr>
          <w:rFonts w:ascii="Times New Roman" w:hAnsi="Times New Roman" w:cs="Times New Roman"/>
          <w:b/>
          <w:spacing w:val="80"/>
          <w:w w:val="150"/>
          <w:sz w:val="24"/>
          <w:szCs w:val="24"/>
        </w:rPr>
        <w:t xml:space="preserve"> </w:t>
      </w:r>
      <w:r w:rsidRPr="00581BF7">
        <w:rPr>
          <w:rFonts w:ascii="Times New Roman" w:hAnsi="Times New Roman" w:cs="Times New Roman"/>
          <w:b/>
          <w:sz w:val="24"/>
          <w:szCs w:val="24"/>
        </w:rPr>
        <w:t>Akademik</w:t>
      </w:r>
      <w:r w:rsidRPr="00581BF7">
        <w:rPr>
          <w:rFonts w:ascii="Times New Roman" w:hAnsi="Times New Roman" w:cs="Times New Roman"/>
          <w:b/>
          <w:spacing w:val="80"/>
          <w:w w:val="150"/>
          <w:sz w:val="24"/>
          <w:szCs w:val="24"/>
        </w:rPr>
        <w:t xml:space="preserve"> </w:t>
      </w:r>
      <w:r w:rsidRPr="00581BF7">
        <w:rPr>
          <w:rFonts w:ascii="Times New Roman" w:hAnsi="Times New Roman" w:cs="Times New Roman"/>
          <w:b/>
          <w:sz w:val="24"/>
          <w:szCs w:val="24"/>
        </w:rPr>
        <w:t>Faaliyetlerin</w:t>
      </w:r>
      <w:r w:rsidRPr="00581BF7">
        <w:rPr>
          <w:rFonts w:ascii="Times New Roman" w:hAnsi="Times New Roman" w:cs="Times New Roman"/>
          <w:b/>
          <w:spacing w:val="80"/>
          <w:w w:val="150"/>
          <w:sz w:val="24"/>
          <w:szCs w:val="24"/>
        </w:rPr>
        <w:t xml:space="preserve"> </w:t>
      </w:r>
      <w:r w:rsidRPr="00581BF7">
        <w:rPr>
          <w:rFonts w:ascii="Times New Roman" w:hAnsi="Times New Roman" w:cs="Times New Roman"/>
          <w:b/>
          <w:sz w:val="24"/>
          <w:szCs w:val="24"/>
        </w:rPr>
        <w:t>Değerlendirilmesi</w:t>
      </w:r>
      <w:r w:rsidRPr="00581BF7">
        <w:rPr>
          <w:rFonts w:ascii="Times New Roman" w:hAnsi="Times New Roman" w:cs="Times New Roman"/>
          <w:b/>
          <w:spacing w:val="80"/>
          <w:w w:val="150"/>
          <w:sz w:val="24"/>
          <w:szCs w:val="24"/>
        </w:rPr>
        <w:t xml:space="preserve"> </w:t>
      </w:r>
      <w:r w:rsidRPr="00581BF7">
        <w:rPr>
          <w:rFonts w:ascii="Times New Roman" w:hAnsi="Times New Roman" w:cs="Times New Roman"/>
          <w:b/>
          <w:sz w:val="24"/>
          <w:szCs w:val="24"/>
        </w:rPr>
        <w:t xml:space="preserve">ve </w:t>
      </w:r>
      <w:r w:rsidRPr="00581BF7">
        <w:rPr>
          <w:rFonts w:ascii="Times New Roman" w:hAnsi="Times New Roman" w:cs="Times New Roman"/>
          <w:b/>
          <w:spacing w:val="-2"/>
          <w:sz w:val="24"/>
          <w:szCs w:val="24"/>
        </w:rPr>
        <w:t>İyileştirilmesi</w:t>
      </w:r>
    </w:p>
    <w:p w14:paraId="42707D72" w14:textId="20965DEA" w:rsidR="000C057A" w:rsidRPr="00581BF7" w:rsidRDefault="008E7F60" w:rsidP="00A317EF">
      <w:pPr>
        <w:spacing w:before="10" w:line="360" w:lineRule="auto"/>
        <w:jc w:val="both"/>
        <w:rPr>
          <w:rFonts w:ascii="Times New Roman" w:eastAsia="Times New Roman" w:hAnsi="Times New Roman" w:cs="Times New Roman"/>
          <w:sz w:val="24"/>
          <w:szCs w:val="24"/>
        </w:rPr>
      </w:pPr>
      <w:r w:rsidRPr="00581BF7">
        <w:rPr>
          <w:rFonts w:ascii="Times New Roman" w:eastAsia="Times New Roman" w:hAnsi="Times New Roman" w:cs="Times New Roman"/>
          <w:sz w:val="24"/>
          <w:szCs w:val="24"/>
        </w:rPr>
        <w:t>Birimde misyon</w:t>
      </w:r>
      <w:r w:rsidR="00056649" w:rsidRPr="00581BF7">
        <w:rPr>
          <w:rFonts w:ascii="Times New Roman" w:eastAsia="Times New Roman" w:hAnsi="Times New Roman" w:cs="Times New Roman"/>
          <w:sz w:val="24"/>
          <w:szCs w:val="24"/>
        </w:rPr>
        <w:t xml:space="preserve"> </w:t>
      </w:r>
      <w:r w:rsidRPr="00581BF7">
        <w:rPr>
          <w:rFonts w:ascii="Times New Roman" w:eastAsia="Times New Roman" w:hAnsi="Times New Roman" w:cs="Times New Roman"/>
          <w:sz w:val="24"/>
          <w:szCs w:val="24"/>
        </w:rPr>
        <w:t>farklılaşması kapsamında bir planlama bulunmamaktadır.</w:t>
      </w:r>
      <w:r w:rsidR="00026C63" w:rsidRPr="00581BF7">
        <w:rPr>
          <w:rFonts w:ascii="Times New Roman" w:eastAsia="Times New Roman" w:hAnsi="Times New Roman" w:cs="Times New Roman"/>
          <w:sz w:val="24"/>
          <w:szCs w:val="24"/>
        </w:rPr>
        <w:t xml:space="preserve"> </w:t>
      </w:r>
    </w:p>
    <w:p w14:paraId="4E5B779A" w14:textId="77777777" w:rsidR="009A0953" w:rsidRPr="00581BF7" w:rsidRDefault="00056649" w:rsidP="00A317EF">
      <w:pPr>
        <w:pStyle w:val="Balk3"/>
        <w:keepNext w:val="0"/>
        <w:keepLines w:val="0"/>
        <w:widowControl w:val="0"/>
        <w:tabs>
          <w:tab w:val="left" w:pos="534"/>
        </w:tabs>
        <w:autoSpaceDE w:val="0"/>
        <w:autoSpaceDN w:val="0"/>
        <w:spacing w:before="0" w:line="360" w:lineRule="auto"/>
        <w:jc w:val="both"/>
        <w:rPr>
          <w:rFonts w:ascii="Times New Roman" w:eastAsia="Times New Roman" w:hAnsi="Times New Roman" w:cs="Times New Roman"/>
        </w:rPr>
      </w:pPr>
      <w:r w:rsidRPr="00581BF7">
        <w:rPr>
          <w:rFonts w:ascii="Times New Roman" w:eastAsia="Times New Roman" w:hAnsi="Times New Roman" w:cs="Times New Roman"/>
        </w:rPr>
        <w:t xml:space="preserve">Kanıtlar: </w:t>
      </w:r>
    </w:p>
    <w:p w14:paraId="07E5EFDF" w14:textId="1948E3DA" w:rsidR="00056649" w:rsidRPr="00581BF7" w:rsidRDefault="009A0953" w:rsidP="00A317EF">
      <w:pPr>
        <w:pStyle w:val="Balk3"/>
        <w:keepNext w:val="0"/>
        <w:keepLines w:val="0"/>
        <w:widowControl w:val="0"/>
        <w:numPr>
          <w:ilvl w:val="0"/>
          <w:numId w:val="32"/>
        </w:numPr>
        <w:tabs>
          <w:tab w:val="left" w:pos="534"/>
        </w:tabs>
        <w:autoSpaceDE w:val="0"/>
        <w:autoSpaceDN w:val="0"/>
        <w:spacing w:before="0" w:line="360" w:lineRule="auto"/>
        <w:jc w:val="both"/>
        <w:rPr>
          <w:rFonts w:ascii="Times New Roman" w:hAnsi="Times New Roman" w:cs="Times New Roman"/>
          <w:color w:val="auto"/>
        </w:rPr>
      </w:pPr>
      <w:r w:rsidRPr="00581BF7">
        <w:rPr>
          <w:rFonts w:ascii="Times New Roman" w:eastAsia="Times New Roman" w:hAnsi="Times New Roman" w:cs="Times New Roman"/>
        </w:rPr>
        <w:t xml:space="preserve">C.4.1. </w:t>
      </w:r>
      <w:proofErr w:type="spellStart"/>
      <w:r w:rsidR="00056649" w:rsidRPr="00581BF7">
        <w:rPr>
          <w:rFonts w:ascii="Times New Roman" w:hAnsi="Times New Roman" w:cs="Times New Roman"/>
          <w:color w:val="auto"/>
        </w:rPr>
        <w:t>Misyon</w:t>
      </w:r>
      <w:r w:rsidR="00056649" w:rsidRPr="00581BF7">
        <w:rPr>
          <w:rFonts w:ascii="Times New Roman" w:hAnsi="Times New Roman" w:cs="Times New Roman"/>
          <w:color w:val="auto"/>
          <w:spacing w:val="-7"/>
        </w:rPr>
        <w:t>_</w:t>
      </w:r>
      <w:r w:rsidR="00056649" w:rsidRPr="00581BF7">
        <w:rPr>
          <w:rFonts w:ascii="Times New Roman" w:hAnsi="Times New Roman" w:cs="Times New Roman"/>
          <w:color w:val="auto"/>
          <w:spacing w:val="-2"/>
        </w:rPr>
        <w:t>Farklılaşması</w:t>
      </w:r>
      <w:proofErr w:type="spellEnd"/>
    </w:p>
    <w:p w14:paraId="0FD36E01" w14:textId="1B2FF78F" w:rsidR="00056649" w:rsidRPr="00581BF7" w:rsidRDefault="00056649" w:rsidP="00A317EF">
      <w:pPr>
        <w:spacing w:before="10" w:line="360" w:lineRule="auto"/>
        <w:jc w:val="both"/>
        <w:rPr>
          <w:rFonts w:ascii="Times New Roman" w:hAnsi="Times New Roman" w:cs="Times New Roman"/>
          <w:sz w:val="24"/>
          <w:szCs w:val="24"/>
        </w:rPr>
      </w:pPr>
    </w:p>
    <w:p w14:paraId="3AC08121" w14:textId="77777777" w:rsidR="000C057A" w:rsidRPr="00581BF7" w:rsidRDefault="000C057A" w:rsidP="00A317EF">
      <w:pPr>
        <w:spacing w:line="360" w:lineRule="auto"/>
        <w:jc w:val="both"/>
        <w:rPr>
          <w:rFonts w:ascii="Times New Roman" w:hAnsi="Times New Roman" w:cs="Times New Roman"/>
          <w:sz w:val="24"/>
          <w:szCs w:val="24"/>
        </w:rPr>
      </w:pPr>
    </w:p>
    <w:p w14:paraId="1FC777C5" w14:textId="64446905" w:rsidR="001F35C2" w:rsidRPr="00581BF7" w:rsidRDefault="001F35C2" w:rsidP="00A317EF">
      <w:pPr>
        <w:spacing w:line="360" w:lineRule="auto"/>
        <w:jc w:val="both"/>
        <w:rPr>
          <w:rFonts w:ascii="Times New Roman" w:hAnsi="Times New Roman" w:cs="Times New Roman"/>
          <w:sz w:val="24"/>
          <w:szCs w:val="24"/>
        </w:rPr>
        <w:sectPr w:rsidR="001F35C2" w:rsidRPr="00581BF7" w:rsidSect="000C057A">
          <w:type w:val="continuous"/>
          <w:pgSz w:w="12240" w:h="15840"/>
          <w:pgMar w:top="1440" w:right="1080" w:bottom="1440" w:left="1080" w:header="1289" w:footer="637" w:gutter="0"/>
          <w:cols w:space="708"/>
        </w:sectPr>
      </w:pPr>
    </w:p>
    <w:p w14:paraId="09C81983" w14:textId="77777777" w:rsidR="001F35C2" w:rsidRPr="00581BF7" w:rsidRDefault="001F35C2" w:rsidP="00A317EF">
      <w:pPr>
        <w:pStyle w:val="Balk1"/>
        <w:tabs>
          <w:tab w:val="left" w:pos="492"/>
        </w:tabs>
        <w:autoSpaceDE w:val="0"/>
        <w:autoSpaceDN w:val="0"/>
        <w:spacing w:before="1" w:line="360" w:lineRule="auto"/>
        <w:ind w:right="0"/>
        <w:rPr>
          <w:rFonts w:ascii="Times New Roman" w:hAnsi="Times New Roman" w:cs="Times New Roman"/>
          <w:color w:val="auto"/>
          <w:sz w:val="24"/>
          <w:szCs w:val="24"/>
        </w:rPr>
      </w:pPr>
      <w:bookmarkStart w:id="27" w:name="_TOC_250003"/>
    </w:p>
    <w:p w14:paraId="529DD89B" w14:textId="77777777" w:rsidR="001F35C2" w:rsidRPr="00581BF7" w:rsidRDefault="001F35C2" w:rsidP="00A317EF">
      <w:pPr>
        <w:pStyle w:val="Balk1"/>
        <w:tabs>
          <w:tab w:val="left" w:pos="492"/>
        </w:tabs>
        <w:autoSpaceDE w:val="0"/>
        <w:autoSpaceDN w:val="0"/>
        <w:spacing w:before="1" w:line="360" w:lineRule="auto"/>
        <w:ind w:right="0"/>
        <w:rPr>
          <w:rFonts w:ascii="Times New Roman" w:hAnsi="Times New Roman" w:cs="Times New Roman"/>
          <w:color w:val="auto"/>
          <w:sz w:val="24"/>
          <w:szCs w:val="24"/>
        </w:rPr>
      </w:pPr>
    </w:p>
    <w:p w14:paraId="424A7D09" w14:textId="5C876E43" w:rsidR="000C057A" w:rsidRPr="00581BF7" w:rsidRDefault="000C057A" w:rsidP="00A317EF">
      <w:pPr>
        <w:pStyle w:val="Balk1"/>
        <w:tabs>
          <w:tab w:val="left" w:pos="492"/>
        </w:tabs>
        <w:autoSpaceDE w:val="0"/>
        <w:autoSpaceDN w:val="0"/>
        <w:spacing w:before="1" w:line="360" w:lineRule="auto"/>
        <w:ind w:right="0"/>
        <w:rPr>
          <w:rFonts w:ascii="Times New Roman" w:hAnsi="Times New Roman" w:cs="Times New Roman"/>
          <w:color w:val="auto"/>
          <w:sz w:val="28"/>
          <w:szCs w:val="28"/>
        </w:rPr>
      </w:pPr>
      <w:r w:rsidRPr="00581BF7">
        <w:rPr>
          <w:rFonts w:ascii="Times New Roman" w:hAnsi="Times New Roman" w:cs="Times New Roman"/>
          <w:color w:val="auto"/>
          <w:sz w:val="28"/>
          <w:szCs w:val="28"/>
        </w:rPr>
        <w:t>TOPLUMSAL</w:t>
      </w:r>
      <w:r w:rsidRPr="00581BF7">
        <w:rPr>
          <w:rFonts w:ascii="Times New Roman" w:hAnsi="Times New Roman" w:cs="Times New Roman"/>
          <w:color w:val="auto"/>
          <w:spacing w:val="-14"/>
          <w:sz w:val="28"/>
          <w:szCs w:val="28"/>
        </w:rPr>
        <w:t xml:space="preserve"> </w:t>
      </w:r>
      <w:bookmarkEnd w:id="27"/>
      <w:r w:rsidRPr="00581BF7">
        <w:rPr>
          <w:rFonts w:ascii="Times New Roman" w:hAnsi="Times New Roman" w:cs="Times New Roman"/>
          <w:color w:val="auto"/>
          <w:spacing w:val="-4"/>
          <w:sz w:val="28"/>
          <w:szCs w:val="28"/>
        </w:rPr>
        <w:t>KATKI</w:t>
      </w:r>
    </w:p>
    <w:p w14:paraId="3EAB8C26" w14:textId="77777777" w:rsidR="000C057A" w:rsidRPr="00581BF7" w:rsidRDefault="000C057A" w:rsidP="00A317EF">
      <w:pPr>
        <w:pStyle w:val="GvdeMetni"/>
        <w:spacing w:before="215" w:line="360" w:lineRule="auto"/>
        <w:jc w:val="both"/>
        <w:rPr>
          <w:i w:val="0"/>
          <w:iCs w:val="0"/>
          <w:sz w:val="24"/>
          <w:szCs w:val="24"/>
        </w:rPr>
      </w:pPr>
      <w:r w:rsidRPr="00581BF7">
        <w:rPr>
          <w:i w:val="0"/>
          <w:iCs w:val="0"/>
          <w:sz w:val="24"/>
          <w:szCs w:val="24"/>
        </w:rPr>
        <w:t>Birim,</w:t>
      </w:r>
      <w:r w:rsidRPr="00581BF7">
        <w:rPr>
          <w:i w:val="0"/>
          <w:iCs w:val="0"/>
          <w:spacing w:val="-9"/>
          <w:sz w:val="24"/>
          <w:szCs w:val="24"/>
        </w:rPr>
        <w:t xml:space="preserve"> </w:t>
      </w:r>
      <w:r w:rsidRPr="00581BF7">
        <w:rPr>
          <w:i w:val="0"/>
          <w:iCs w:val="0"/>
          <w:sz w:val="24"/>
          <w:szCs w:val="24"/>
        </w:rPr>
        <w:t>toplumsal</w:t>
      </w:r>
      <w:r w:rsidRPr="00581BF7">
        <w:rPr>
          <w:i w:val="0"/>
          <w:iCs w:val="0"/>
          <w:spacing w:val="-4"/>
          <w:sz w:val="24"/>
          <w:szCs w:val="24"/>
        </w:rPr>
        <w:t xml:space="preserve"> </w:t>
      </w:r>
      <w:r w:rsidRPr="00581BF7">
        <w:rPr>
          <w:i w:val="0"/>
          <w:iCs w:val="0"/>
          <w:sz w:val="24"/>
          <w:szCs w:val="24"/>
        </w:rPr>
        <w:t>katkı</w:t>
      </w:r>
      <w:r w:rsidRPr="00581BF7">
        <w:rPr>
          <w:i w:val="0"/>
          <w:iCs w:val="0"/>
          <w:spacing w:val="-8"/>
          <w:sz w:val="24"/>
          <w:szCs w:val="24"/>
        </w:rPr>
        <w:t xml:space="preserve"> </w:t>
      </w:r>
      <w:r w:rsidRPr="00581BF7">
        <w:rPr>
          <w:i w:val="0"/>
          <w:iCs w:val="0"/>
          <w:sz w:val="24"/>
          <w:szCs w:val="24"/>
        </w:rPr>
        <w:t>faaliyetlerini</w:t>
      </w:r>
      <w:r w:rsidRPr="00581BF7">
        <w:rPr>
          <w:i w:val="0"/>
          <w:iCs w:val="0"/>
          <w:spacing w:val="-7"/>
          <w:sz w:val="24"/>
          <w:szCs w:val="24"/>
        </w:rPr>
        <w:t xml:space="preserve"> </w:t>
      </w:r>
      <w:r w:rsidRPr="00581BF7">
        <w:rPr>
          <w:i w:val="0"/>
          <w:iCs w:val="0"/>
          <w:sz w:val="24"/>
          <w:szCs w:val="24"/>
        </w:rPr>
        <w:t>stratejik</w:t>
      </w:r>
      <w:r w:rsidRPr="00581BF7">
        <w:rPr>
          <w:i w:val="0"/>
          <w:iCs w:val="0"/>
          <w:spacing w:val="-6"/>
          <w:sz w:val="24"/>
          <w:szCs w:val="24"/>
        </w:rPr>
        <w:t xml:space="preserve"> </w:t>
      </w:r>
      <w:r w:rsidRPr="00581BF7">
        <w:rPr>
          <w:i w:val="0"/>
          <w:iCs w:val="0"/>
          <w:sz w:val="24"/>
          <w:szCs w:val="24"/>
        </w:rPr>
        <w:t>amaçları</w:t>
      </w:r>
      <w:r w:rsidRPr="00581BF7">
        <w:rPr>
          <w:i w:val="0"/>
          <w:iCs w:val="0"/>
          <w:spacing w:val="-8"/>
          <w:sz w:val="24"/>
          <w:szCs w:val="24"/>
        </w:rPr>
        <w:t xml:space="preserve"> </w:t>
      </w:r>
      <w:r w:rsidRPr="00581BF7">
        <w:rPr>
          <w:i w:val="0"/>
          <w:iCs w:val="0"/>
          <w:sz w:val="24"/>
          <w:szCs w:val="24"/>
        </w:rPr>
        <w:t>ve</w:t>
      </w:r>
      <w:r w:rsidRPr="00581BF7">
        <w:rPr>
          <w:i w:val="0"/>
          <w:iCs w:val="0"/>
          <w:spacing w:val="-6"/>
          <w:sz w:val="24"/>
          <w:szCs w:val="24"/>
        </w:rPr>
        <w:t xml:space="preserve"> </w:t>
      </w:r>
      <w:r w:rsidRPr="00581BF7">
        <w:rPr>
          <w:i w:val="0"/>
          <w:iCs w:val="0"/>
          <w:sz w:val="24"/>
          <w:szCs w:val="24"/>
        </w:rPr>
        <w:t>hedefleri</w:t>
      </w:r>
      <w:r w:rsidRPr="00581BF7">
        <w:rPr>
          <w:i w:val="0"/>
          <w:iCs w:val="0"/>
          <w:spacing w:val="-4"/>
          <w:sz w:val="24"/>
          <w:szCs w:val="24"/>
        </w:rPr>
        <w:t xml:space="preserve"> </w:t>
      </w:r>
      <w:r w:rsidRPr="00581BF7">
        <w:rPr>
          <w:i w:val="0"/>
          <w:iCs w:val="0"/>
          <w:sz w:val="24"/>
          <w:szCs w:val="24"/>
        </w:rPr>
        <w:t>doğrultusunda</w:t>
      </w:r>
      <w:r w:rsidRPr="00581BF7">
        <w:rPr>
          <w:i w:val="0"/>
          <w:iCs w:val="0"/>
          <w:spacing w:val="-7"/>
          <w:sz w:val="24"/>
          <w:szCs w:val="24"/>
        </w:rPr>
        <w:t xml:space="preserve"> </w:t>
      </w:r>
      <w:r w:rsidRPr="00581BF7">
        <w:rPr>
          <w:i w:val="0"/>
          <w:iCs w:val="0"/>
          <w:spacing w:val="-2"/>
          <w:sz w:val="24"/>
          <w:szCs w:val="24"/>
        </w:rPr>
        <w:t>yönetmelidir.</w:t>
      </w:r>
    </w:p>
    <w:p w14:paraId="562C6B64" w14:textId="77777777" w:rsidR="000C057A" w:rsidRPr="00581BF7" w:rsidRDefault="000C057A" w:rsidP="00A317EF">
      <w:pPr>
        <w:spacing w:after="39" w:line="360" w:lineRule="auto"/>
        <w:jc w:val="both"/>
        <w:rPr>
          <w:rFonts w:ascii="Times New Roman" w:hAnsi="Times New Roman" w:cs="Times New Roman"/>
          <w:b/>
          <w:sz w:val="24"/>
          <w:szCs w:val="24"/>
        </w:rPr>
      </w:pPr>
      <w:r w:rsidRPr="00581BF7">
        <w:rPr>
          <w:rFonts w:ascii="Times New Roman" w:hAnsi="Times New Roman" w:cs="Times New Roman"/>
          <w:b/>
          <w:sz w:val="24"/>
          <w:szCs w:val="24"/>
        </w:rPr>
        <w:t>Tablo:</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D</w:t>
      </w:r>
      <w:r w:rsidRPr="00581BF7">
        <w:rPr>
          <w:rFonts w:ascii="Times New Roman" w:hAnsi="Times New Roman" w:cs="Times New Roman"/>
          <w:b/>
          <w:spacing w:val="-4"/>
          <w:sz w:val="24"/>
          <w:szCs w:val="24"/>
        </w:rPr>
        <w:t xml:space="preserve"> </w:t>
      </w:r>
      <w:r w:rsidRPr="00581BF7">
        <w:rPr>
          <w:rFonts w:ascii="Times New Roman" w:hAnsi="Times New Roman" w:cs="Times New Roman"/>
          <w:b/>
          <w:sz w:val="24"/>
          <w:szCs w:val="24"/>
        </w:rPr>
        <w:t>başlığı</w:t>
      </w:r>
      <w:r w:rsidRPr="00581BF7">
        <w:rPr>
          <w:rFonts w:ascii="Times New Roman" w:hAnsi="Times New Roman" w:cs="Times New Roman"/>
          <w:b/>
          <w:spacing w:val="-1"/>
          <w:sz w:val="24"/>
          <w:szCs w:val="24"/>
        </w:rPr>
        <w:t xml:space="preserve"> </w:t>
      </w:r>
      <w:r w:rsidRPr="00581BF7">
        <w:rPr>
          <w:rFonts w:ascii="Times New Roman" w:hAnsi="Times New Roman" w:cs="Times New Roman"/>
          <w:b/>
          <w:sz w:val="24"/>
          <w:szCs w:val="24"/>
        </w:rPr>
        <w:t>altında</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birimin</w:t>
      </w:r>
      <w:r w:rsidRPr="00581BF7">
        <w:rPr>
          <w:rFonts w:ascii="Times New Roman" w:hAnsi="Times New Roman" w:cs="Times New Roman"/>
          <w:b/>
          <w:spacing w:val="-5"/>
          <w:sz w:val="24"/>
          <w:szCs w:val="24"/>
        </w:rPr>
        <w:t xml:space="preserve"> </w:t>
      </w:r>
      <w:r w:rsidRPr="00581BF7">
        <w:rPr>
          <w:rFonts w:ascii="Times New Roman" w:hAnsi="Times New Roman" w:cs="Times New Roman"/>
          <w:b/>
          <w:sz w:val="24"/>
          <w:szCs w:val="24"/>
        </w:rPr>
        <w:t>güçlü</w:t>
      </w:r>
      <w:r w:rsidRPr="00581BF7">
        <w:rPr>
          <w:rFonts w:ascii="Times New Roman" w:hAnsi="Times New Roman" w:cs="Times New Roman"/>
          <w:b/>
          <w:spacing w:val="-10"/>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5"/>
          <w:sz w:val="24"/>
          <w:szCs w:val="24"/>
        </w:rPr>
        <w:t xml:space="preserve"> </w:t>
      </w:r>
      <w:r w:rsidRPr="00581BF7">
        <w:rPr>
          <w:rFonts w:ascii="Times New Roman" w:hAnsi="Times New Roman" w:cs="Times New Roman"/>
          <w:b/>
          <w:sz w:val="24"/>
          <w:szCs w:val="24"/>
        </w:rPr>
        <w:t>gelişmeye</w:t>
      </w:r>
      <w:r w:rsidRPr="00581BF7">
        <w:rPr>
          <w:rFonts w:ascii="Times New Roman" w:hAnsi="Times New Roman" w:cs="Times New Roman"/>
          <w:b/>
          <w:spacing w:val="1"/>
          <w:sz w:val="24"/>
          <w:szCs w:val="24"/>
        </w:rPr>
        <w:t xml:space="preserve"> </w:t>
      </w:r>
      <w:r w:rsidRPr="00581BF7">
        <w:rPr>
          <w:rFonts w:ascii="Times New Roman" w:hAnsi="Times New Roman" w:cs="Times New Roman"/>
          <w:b/>
          <w:sz w:val="24"/>
          <w:szCs w:val="24"/>
        </w:rPr>
        <w:t>açık</w:t>
      </w:r>
      <w:r w:rsidRPr="00581BF7">
        <w:rPr>
          <w:rFonts w:ascii="Times New Roman" w:hAnsi="Times New Roman" w:cs="Times New Roman"/>
          <w:b/>
          <w:spacing w:val="-10"/>
          <w:sz w:val="24"/>
          <w:szCs w:val="24"/>
        </w:rPr>
        <w:t xml:space="preserve"> </w:t>
      </w:r>
      <w:r w:rsidRPr="00581BF7">
        <w:rPr>
          <w:rFonts w:ascii="Times New Roman" w:hAnsi="Times New Roman" w:cs="Times New Roman"/>
          <w:b/>
          <w:spacing w:val="-2"/>
          <w:sz w:val="24"/>
          <w:szCs w:val="24"/>
        </w:rPr>
        <w:t>yönleri</w:t>
      </w:r>
    </w:p>
    <w:tbl>
      <w:tblPr>
        <w:tblStyle w:val="TableNormal"/>
        <w:tblW w:w="107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7625"/>
      </w:tblGrid>
      <w:tr w:rsidR="00A45FCA" w:rsidRPr="00581BF7" w14:paraId="62D26B51" w14:textId="77777777" w:rsidTr="000C057A">
        <w:trPr>
          <w:trHeight w:val="1113"/>
        </w:trPr>
        <w:tc>
          <w:tcPr>
            <w:tcW w:w="3088" w:type="dxa"/>
          </w:tcPr>
          <w:p w14:paraId="0120B027" w14:textId="77777777" w:rsidR="000C057A" w:rsidRPr="00581BF7" w:rsidRDefault="000C057A" w:rsidP="00A317EF">
            <w:pPr>
              <w:pStyle w:val="TableParagraph"/>
              <w:spacing w:before="160" w:line="360" w:lineRule="auto"/>
              <w:jc w:val="both"/>
              <w:rPr>
                <w:b/>
                <w:sz w:val="24"/>
                <w:szCs w:val="24"/>
              </w:rPr>
            </w:pPr>
          </w:p>
          <w:p w14:paraId="5E126CF5" w14:textId="77777777" w:rsidR="000C057A" w:rsidRPr="00581BF7" w:rsidRDefault="000C057A" w:rsidP="00A317EF">
            <w:pPr>
              <w:pStyle w:val="TableParagraph"/>
              <w:spacing w:line="360" w:lineRule="auto"/>
              <w:jc w:val="both"/>
              <w:rPr>
                <w:b/>
                <w:sz w:val="24"/>
                <w:szCs w:val="24"/>
              </w:rPr>
            </w:pPr>
            <w:r w:rsidRPr="00581BF7">
              <w:rPr>
                <w:b/>
                <w:sz w:val="24"/>
                <w:szCs w:val="24"/>
              </w:rPr>
              <w:t>GÜÇLÜ</w:t>
            </w:r>
            <w:r w:rsidRPr="00581BF7">
              <w:rPr>
                <w:b/>
                <w:spacing w:val="-2"/>
                <w:sz w:val="24"/>
                <w:szCs w:val="24"/>
              </w:rPr>
              <w:t xml:space="preserve"> YÖNLER</w:t>
            </w:r>
          </w:p>
        </w:tc>
        <w:tc>
          <w:tcPr>
            <w:tcW w:w="7625" w:type="dxa"/>
          </w:tcPr>
          <w:p w14:paraId="03EAD3F7" w14:textId="02CF1896" w:rsidR="000C057A" w:rsidRPr="00581BF7" w:rsidRDefault="0079073F" w:rsidP="00A317EF">
            <w:pPr>
              <w:pStyle w:val="TableParagraph"/>
              <w:spacing w:line="360" w:lineRule="auto"/>
              <w:jc w:val="both"/>
              <w:rPr>
                <w:sz w:val="24"/>
                <w:szCs w:val="24"/>
                <w:lang w:val="tr-TR"/>
              </w:rPr>
            </w:pPr>
            <w:r w:rsidRPr="00581BF7">
              <w:rPr>
                <w:sz w:val="24"/>
                <w:szCs w:val="24"/>
                <w:lang w:val="tr-TR"/>
              </w:rPr>
              <w:t>Aksaray Üniversitesi İletişim Fakültesi Gazetecilik Bölümü, yürüttüğü toplumsal katkı faaliyetleriyle yerel topluma ve sosyal yaşama değer katan güçlü bir yapıya sahiptir. Bölüm, bölgedeki kurumlarla gerçekleştirdiği iş birlikleri ve sosyal sorumluluk projeleriyle iletişim ve medya alanında farkındalık yaratmakta; öğrencilerin ve akademik kadronun aktif katılımını sağlayarak yerel halkın bilgi ve kapasite gelişimine katkıda bulunmaktadır. Bu sayede, hem kültürel değerlerin korunması hem de medya okuryazarlığı ve bilinçli iletişim anlayışı doğrultusunda topluma somut faydalar sunulmaktadır.</w:t>
            </w:r>
          </w:p>
        </w:tc>
      </w:tr>
      <w:tr w:rsidR="00A45FCA" w:rsidRPr="00581BF7" w14:paraId="530DC49E" w14:textId="77777777" w:rsidTr="000C057A">
        <w:trPr>
          <w:trHeight w:val="1118"/>
        </w:trPr>
        <w:tc>
          <w:tcPr>
            <w:tcW w:w="3088" w:type="dxa"/>
          </w:tcPr>
          <w:p w14:paraId="3D6BF24B" w14:textId="77777777" w:rsidR="000C057A" w:rsidRPr="00581BF7" w:rsidRDefault="000C057A" w:rsidP="00A317EF">
            <w:pPr>
              <w:pStyle w:val="TableParagraph"/>
              <w:spacing w:before="17" w:line="360" w:lineRule="auto"/>
              <w:jc w:val="both"/>
              <w:rPr>
                <w:b/>
                <w:sz w:val="24"/>
                <w:szCs w:val="24"/>
              </w:rPr>
            </w:pPr>
          </w:p>
          <w:p w14:paraId="713B085A" w14:textId="77777777" w:rsidR="000C057A" w:rsidRPr="00581BF7" w:rsidRDefault="000C057A" w:rsidP="00A317EF">
            <w:pPr>
              <w:pStyle w:val="TableParagraph"/>
              <w:spacing w:line="360" w:lineRule="auto"/>
              <w:ind w:right="639"/>
              <w:jc w:val="both"/>
              <w:rPr>
                <w:b/>
                <w:sz w:val="24"/>
                <w:szCs w:val="24"/>
              </w:rPr>
            </w:pPr>
            <w:r w:rsidRPr="00581BF7">
              <w:rPr>
                <w:b/>
                <w:sz w:val="24"/>
                <w:szCs w:val="24"/>
              </w:rPr>
              <w:t>GELİŞMEYE</w:t>
            </w:r>
            <w:r w:rsidRPr="00581BF7">
              <w:rPr>
                <w:b/>
                <w:spacing w:val="-14"/>
                <w:sz w:val="24"/>
                <w:szCs w:val="24"/>
              </w:rPr>
              <w:t xml:space="preserve"> </w:t>
            </w:r>
            <w:r w:rsidRPr="00581BF7">
              <w:rPr>
                <w:b/>
                <w:sz w:val="24"/>
                <w:szCs w:val="24"/>
              </w:rPr>
              <w:t xml:space="preserve">AÇIK </w:t>
            </w:r>
            <w:r w:rsidRPr="00581BF7">
              <w:rPr>
                <w:b/>
                <w:spacing w:val="-2"/>
                <w:sz w:val="24"/>
                <w:szCs w:val="24"/>
              </w:rPr>
              <w:t>YÖNLER</w:t>
            </w:r>
          </w:p>
        </w:tc>
        <w:tc>
          <w:tcPr>
            <w:tcW w:w="7625" w:type="dxa"/>
          </w:tcPr>
          <w:p w14:paraId="00BC4E20" w14:textId="5BD2249F" w:rsidR="000C057A" w:rsidRPr="00581BF7" w:rsidRDefault="0079073F" w:rsidP="00A317EF">
            <w:pPr>
              <w:pStyle w:val="TableParagraph"/>
              <w:spacing w:line="360" w:lineRule="auto"/>
              <w:jc w:val="both"/>
              <w:rPr>
                <w:sz w:val="24"/>
                <w:szCs w:val="24"/>
                <w:lang w:val="tr-TR"/>
              </w:rPr>
            </w:pPr>
            <w:r w:rsidRPr="00581BF7">
              <w:rPr>
                <w:sz w:val="24"/>
                <w:szCs w:val="24"/>
                <w:lang w:val="tr-TR"/>
              </w:rPr>
              <w:t>Aksaray Üniversitesi İletişim Fakültesi Gazetecilik Bölümü, bölgedeki sosyal sorumluluk projeleri ve yerel iş birliklerinde aktif bir rol üstlense de, medya okuryazarlığı, dijital dönüşüm ve kültürel değerlerin korunması gibi alanlarda daha fazla iş birliği ve kaynak geliştirme potansiyeline sahiptir. Mevcut projelere öğrenci ve akademisyen katılımını artırarak etki alanını genişletmeyi hedefleyen bölüm, yeni fon ve ortaklık arayışlarını sürdürmektedir. Bu sayede, toplumsal katkı faaliyetlerinin çeşitlenmesi ve sürdürülebilirliği sağlanarak bölgesel kalkınmaya daha fazla katkı sunulabilecektir.</w:t>
            </w:r>
          </w:p>
        </w:tc>
      </w:tr>
    </w:tbl>
    <w:p w14:paraId="523CB492" w14:textId="77777777" w:rsidR="000C057A" w:rsidRPr="00581BF7" w:rsidRDefault="000C057A" w:rsidP="00A317EF">
      <w:pPr>
        <w:pStyle w:val="Balk3"/>
        <w:keepNext w:val="0"/>
        <w:keepLines w:val="0"/>
        <w:widowControl w:val="0"/>
        <w:numPr>
          <w:ilvl w:val="1"/>
          <w:numId w:val="23"/>
        </w:numPr>
        <w:tabs>
          <w:tab w:val="left" w:pos="534"/>
        </w:tabs>
        <w:autoSpaceDE w:val="0"/>
        <w:autoSpaceDN w:val="0"/>
        <w:spacing w:before="0" w:line="360" w:lineRule="auto"/>
        <w:ind w:left="0" w:hanging="434"/>
        <w:jc w:val="both"/>
        <w:rPr>
          <w:rFonts w:ascii="Times New Roman" w:hAnsi="Times New Roman" w:cs="Times New Roman"/>
          <w:color w:val="auto"/>
        </w:rPr>
      </w:pPr>
      <w:bookmarkStart w:id="28" w:name="_TOC_250002"/>
      <w:r w:rsidRPr="00581BF7">
        <w:rPr>
          <w:rFonts w:ascii="Times New Roman" w:hAnsi="Times New Roman" w:cs="Times New Roman"/>
          <w:color w:val="auto"/>
        </w:rPr>
        <w:t>Toplumsal</w:t>
      </w:r>
      <w:r w:rsidRPr="00581BF7">
        <w:rPr>
          <w:rFonts w:ascii="Times New Roman" w:hAnsi="Times New Roman" w:cs="Times New Roman"/>
          <w:color w:val="auto"/>
          <w:spacing w:val="-12"/>
        </w:rPr>
        <w:t xml:space="preserve"> </w:t>
      </w:r>
      <w:r w:rsidRPr="00581BF7">
        <w:rPr>
          <w:rFonts w:ascii="Times New Roman" w:hAnsi="Times New Roman" w:cs="Times New Roman"/>
          <w:color w:val="auto"/>
        </w:rPr>
        <w:t>Katkı</w:t>
      </w:r>
      <w:r w:rsidRPr="00581BF7">
        <w:rPr>
          <w:rFonts w:ascii="Times New Roman" w:hAnsi="Times New Roman" w:cs="Times New Roman"/>
          <w:color w:val="auto"/>
          <w:spacing w:val="-6"/>
        </w:rPr>
        <w:t xml:space="preserve"> </w:t>
      </w:r>
      <w:r w:rsidRPr="00581BF7">
        <w:rPr>
          <w:rFonts w:ascii="Times New Roman" w:hAnsi="Times New Roman" w:cs="Times New Roman"/>
          <w:color w:val="auto"/>
        </w:rPr>
        <w:t>Süreçlerinin</w:t>
      </w:r>
      <w:r w:rsidRPr="00581BF7">
        <w:rPr>
          <w:rFonts w:ascii="Times New Roman" w:hAnsi="Times New Roman" w:cs="Times New Roman"/>
          <w:color w:val="auto"/>
          <w:spacing w:val="-9"/>
        </w:rPr>
        <w:t xml:space="preserve"> </w:t>
      </w:r>
      <w:r w:rsidRPr="00581BF7">
        <w:rPr>
          <w:rFonts w:ascii="Times New Roman" w:hAnsi="Times New Roman" w:cs="Times New Roman"/>
          <w:color w:val="auto"/>
        </w:rPr>
        <w:t>Yönetimi</w:t>
      </w:r>
      <w:r w:rsidRPr="00581BF7">
        <w:rPr>
          <w:rFonts w:ascii="Times New Roman" w:hAnsi="Times New Roman" w:cs="Times New Roman"/>
          <w:color w:val="auto"/>
          <w:spacing w:val="-7"/>
        </w:rPr>
        <w:t xml:space="preserve"> </w:t>
      </w:r>
      <w:r w:rsidRPr="00581BF7">
        <w:rPr>
          <w:rFonts w:ascii="Times New Roman" w:hAnsi="Times New Roman" w:cs="Times New Roman"/>
          <w:color w:val="auto"/>
        </w:rPr>
        <w:t>ve</w:t>
      </w:r>
      <w:r w:rsidRPr="00581BF7">
        <w:rPr>
          <w:rFonts w:ascii="Times New Roman" w:hAnsi="Times New Roman" w:cs="Times New Roman"/>
          <w:color w:val="auto"/>
          <w:spacing w:val="-8"/>
        </w:rPr>
        <w:t xml:space="preserve"> </w:t>
      </w:r>
      <w:r w:rsidRPr="00581BF7">
        <w:rPr>
          <w:rFonts w:ascii="Times New Roman" w:hAnsi="Times New Roman" w:cs="Times New Roman"/>
          <w:color w:val="auto"/>
        </w:rPr>
        <w:t>Toplumsal</w:t>
      </w:r>
      <w:r w:rsidRPr="00581BF7">
        <w:rPr>
          <w:rFonts w:ascii="Times New Roman" w:hAnsi="Times New Roman" w:cs="Times New Roman"/>
          <w:color w:val="auto"/>
          <w:spacing w:val="-10"/>
        </w:rPr>
        <w:t xml:space="preserve"> </w:t>
      </w:r>
      <w:r w:rsidRPr="00581BF7">
        <w:rPr>
          <w:rFonts w:ascii="Times New Roman" w:hAnsi="Times New Roman" w:cs="Times New Roman"/>
          <w:color w:val="auto"/>
        </w:rPr>
        <w:t>Katkı</w:t>
      </w:r>
      <w:r w:rsidRPr="00581BF7">
        <w:rPr>
          <w:rFonts w:ascii="Times New Roman" w:hAnsi="Times New Roman" w:cs="Times New Roman"/>
          <w:color w:val="auto"/>
          <w:spacing w:val="-6"/>
        </w:rPr>
        <w:t xml:space="preserve"> </w:t>
      </w:r>
      <w:bookmarkEnd w:id="28"/>
      <w:r w:rsidRPr="00581BF7">
        <w:rPr>
          <w:rFonts w:ascii="Times New Roman" w:hAnsi="Times New Roman" w:cs="Times New Roman"/>
          <w:color w:val="auto"/>
          <w:spacing w:val="-2"/>
        </w:rPr>
        <w:t>Kaynakları</w:t>
      </w:r>
    </w:p>
    <w:p w14:paraId="68D056F8" w14:textId="77777777" w:rsidR="008E7F60" w:rsidRPr="00581BF7" w:rsidRDefault="008E7F60" w:rsidP="00A317EF">
      <w:pPr>
        <w:spacing w:line="360" w:lineRule="auto"/>
        <w:jc w:val="both"/>
        <w:rPr>
          <w:rFonts w:ascii="Times New Roman" w:hAnsi="Times New Roman" w:cs="Times New Roman"/>
          <w:sz w:val="24"/>
          <w:szCs w:val="24"/>
        </w:rPr>
      </w:pPr>
    </w:p>
    <w:p w14:paraId="5578F317" w14:textId="77777777" w:rsidR="000C057A" w:rsidRPr="00581BF7" w:rsidRDefault="000C057A" w:rsidP="00A317EF">
      <w:pPr>
        <w:pStyle w:val="ListeParagraf"/>
        <w:widowControl w:val="0"/>
        <w:numPr>
          <w:ilvl w:val="2"/>
          <w:numId w:val="23"/>
        </w:numPr>
        <w:tabs>
          <w:tab w:val="left" w:pos="696"/>
        </w:tabs>
        <w:autoSpaceDE w:val="0"/>
        <w:autoSpaceDN w:val="0"/>
        <w:spacing w:after="0" w:line="360" w:lineRule="auto"/>
        <w:ind w:left="0" w:hanging="596"/>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Toplumsal</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katkı</w:t>
      </w:r>
      <w:r w:rsidRPr="00581BF7">
        <w:rPr>
          <w:rFonts w:ascii="Times New Roman" w:hAnsi="Times New Roman" w:cs="Times New Roman"/>
          <w:b/>
          <w:spacing w:val="-7"/>
          <w:sz w:val="24"/>
          <w:szCs w:val="24"/>
        </w:rPr>
        <w:t xml:space="preserve"> </w:t>
      </w:r>
      <w:r w:rsidRPr="00581BF7">
        <w:rPr>
          <w:rFonts w:ascii="Times New Roman" w:hAnsi="Times New Roman" w:cs="Times New Roman"/>
          <w:b/>
          <w:sz w:val="24"/>
          <w:szCs w:val="24"/>
        </w:rPr>
        <w:t>süreçlerinin</w:t>
      </w:r>
      <w:r w:rsidRPr="00581BF7">
        <w:rPr>
          <w:rFonts w:ascii="Times New Roman" w:hAnsi="Times New Roman" w:cs="Times New Roman"/>
          <w:b/>
          <w:spacing w:val="-13"/>
          <w:sz w:val="24"/>
          <w:szCs w:val="24"/>
        </w:rPr>
        <w:t xml:space="preserve"> </w:t>
      </w:r>
      <w:r w:rsidRPr="00581BF7">
        <w:rPr>
          <w:rFonts w:ascii="Times New Roman" w:hAnsi="Times New Roman" w:cs="Times New Roman"/>
          <w:b/>
          <w:spacing w:val="-2"/>
          <w:sz w:val="24"/>
          <w:szCs w:val="24"/>
        </w:rPr>
        <w:t>yönetimi</w:t>
      </w:r>
    </w:p>
    <w:p w14:paraId="21A77585" w14:textId="77777777" w:rsidR="0079073F" w:rsidRPr="00581BF7" w:rsidRDefault="0079073F" w:rsidP="00A317EF">
      <w:pPr>
        <w:pStyle w:val="Balk4"/>
        <w:spacing w:line="360" w:lineRule="auto"/>
        <w:jc w:val="both"/>
        <w:rPr>
          <w:rFonts w:ascii="Times New Roman" w:eastAsia="Times New Roman" w:hAnsi="Times New Roman" w:cs="Times New Roman"/>
          <w:i w:val="0"/>
          <w:iCs w:val="0"/>
          <w:color w:val="auto"/>
          <w:sz w:val="24"/>
          <w:szCs w:val="24"/>
        </w:rPr>
      </w:pPr>
      <w:r w:rsidRPr="00581BF7">
        <w:rPr>
          <w:rFonts w:ascii="Times New Roman" w:eastAsia="Times New Roman" w:hAnsi="Times New Roman" w:cs="Times New Roman"/>
          <w:i w:val="0"/>
          <w:iCs w:val="0"/>
          <w:color w:val="auto"/>
          <w:sz w:val="24"/>
          <w:szCs w:val="24"/>
        </w:rPr>
        <w:t>Aksaray Üniversitesi İletişim Fakültesi Gazetecilik Bölümü’nün toplumsal katkı politikası ve buna bağlı yönetim yapısı, bölüme özgü bir şekilde yapılandırılmıştır. Bu politika doğrultusunda görev tanımları net bir şekilde belirlenmiş olup, süreçlerin işlerliği düzenli olarak izlenmekte ve gerekli iyileştirmeler yapılmaktadır. Bölümün toplumsal katkı süreçlerinin yönetimi ve organizasyonel yapısına ilişkin kapsamlı planlamaları bulunmaktadır.</w:t>
      </w:r>
    </w:p>
    <w:p w14:paraId="09DE710A" w14:textId="1ACF5082" w:rsidR="00A45FCA" w:rsidRPr="00581BF7" w:rsidRDefault="00A45FCA" w:rsidP="00A317EF">
      <w:pPr>
        <w:pStyle w:val="Balk4"/>
        <w:spacing w:line="360" w:lineRule="auto"/>
        <w:jc w:val="both"/>
        <w:rPr>
          <w:rFonts w:ascii="Times New Roman" w:hAnsi="Times New Roman" w:cs="Times New Roman"/>
          <w:i w:val="0"/>
          <w:iCs w:val="0"/>
          <w:color w:val="auto"/>
          <w:spacing w:val="-2"/>
          <w:sz w:val="24"/>
          <w:szCs w:val="24"/>
        </w:rPr>
      </w:pPr>
    </w:p>
    <w:p w14:paraId="784A5A62" w14:textId="654D9315" w:rsidR="0030408D" w:rsidRPr="00581BF7" w:rsidRDefault="0030408D" w:rsidP="00A317EF">
      <w:pPr>
        <w:spacing w:line="360" w:lineRule="auto"/>
        <w:jc w:val="both"/>
        <w:rPr>
          <w:rFonts w:ascii="Times New Roman" w:hAnsi="Times New Roman" w:cs="Times New Roman"/>
          <w:sz w:val="24"/>
          <w:szCs w:val="24"/>
        </w:rPr>
      </w:pPr>
    </w:p>
    <w:p w14:paraId="721D8850" w14:textId="0DD3B4B0" w:rsidR="000C057A" w:rsidRPr="00581BF7" w:rsidRDefault="000C057A" w:rsidP="00A317EF">
      <w:pPr>
        <w:pStyle w:val="Balk4"/>
        <w:spacing w:line="360" w:lineRule="auto"/>
        <w:jc w:val="both"/>
        <w:rPr>
          <w:rFonts w:ascii="Times New Roman" w:hAnsi="Times New Roman" w:cs="Times New Roman"/>
          <w:i w:val="0"/>
          <w:iCs w:val="0"/>
          <w:color w:val="auto"/>
          <w:sz w:val="24"/>
          <w:szCs w:val="24"/>
        </w:rPr>
      </w:pPr>
      <w:r w:rsidRPr="00581BF7">
        <w:rPr>
          <w:rFonts w:ascii="Times New Roman" w:hAnsi="Times New Roman" w:cs="Times New Roman"/>
          <w:i w:val="0"/>
          <w:iCs w:val="0"/>
          <w:color w:val="auto"/>
          <w:spacing w:val="-2"/>
          <w:sz w:val="24"/>
          <w:szCs w:val="24"/>
        </w:rPr>
        <w:lastRenderedPageBreak/>
        <w:t>Kanıtlar</w:t>
      </w:r>
      <w:r w:rsidR="00056649" w:rsidRPr="00581BF7">
        <w:rPr>
          <w:rFonts w:ascii="Times New Roman" w:hAnsi="Times New Roman" w:cs="Times New Roman"/>
          <w:i w:val="0"/>
          <w:iCs w:val="0"/>
          <w:color w:val="auto"/>
          <w:spacing w:val="-2"/>
          <w:sz w:val="24"/>
          <w:szCs w:val="24"/>
        </w:rPr>
        <w:t>:</w:t>
      </w:r>
    </w:p>
    <w:p w14:paraId="16E9CC70" w14:textId="442230B7" w:rsidR="00581BF7" w:rsidRDefault="00581BF7" w:rsidP="00581BF7">
      <w:pPr>
        <w:pStyle w:val="ListeParagraf"/>
        <w:numPr>
          <w:ilvl w:val="0"/>
          <w:numId w:val="43"/>
        </w:numPr>
        <w:rPr>
          <w:rFonts w:ascii="Times New Roman" w:hAnsi="Times New Roman" w:cs="Times New Roman"/>
          <w:sz w:val="24"/>
          <w:szCs w:val="24"/>
        </w:rPr>
      </w:pPr>
      <w:r>
        <w:rPr>
          <w:rFonts w:ascii="Times New Roman" w:hAnsi="Times New Roman" w:cs="Times New Roman"/>
          <w:sz w:val="24"/>
          <w:szCs w:val="24"/>
        </w:rPr>
        <w:t xml:space="preserve">C.5.1. </w:t>
      </w:r>
      <w:hyperlink r:id="rId40" w:history="1">
        <w:r w:rsidRPr="00581BF7">
          <w:rPr>
            <w:rStyle w:val="Kpr"/>
            <w:rFonts w:ascii="Times New Roman" w:hAnsi="Times New Roman" w:cs="Times New Roman"/>
            <w:sz w:val="24"/>
            <w:szCs w:val="24"/>
          </w:rPr>
          <w:t>Toplumsal katkı süreçlerinin yönetimi</w:t>
        </w:r>
      </w:hyperlink>
    </w:p>
    <w:p w14:paraId="04E71920" w14:textId="3C7E1C7C" w:rsidR="00581BF7" w:rsidRDefault="00581BF7" w:rsidP="00581BF7">
      <w:pPr>
        <w:pStyle w:val="ListeParagraf"/>
        <w:rPr>
          <w:rFonts w:ascii="Times New Roman" w:hAnsi="Times New Roman" w:cs="Times New Roman"/>
          <w:sz w:val="24"/>
          <w:szCs w:val="24"/>
        </w:rPr>
      </w:pPr>
      <w:hyperlink r:id="rId41" w:history="1">
        <w:r w:rsidRPr="00581BF7">
          <w:rPr>
            <w:rStyle w:val="Kpr"/>
            <w:rFonts w:ascii="Times New Roman" w:hAnsi="Times New Roman" w:cs="Times New Roman"/>
            <w:sz w:val="24"/>
            <w:szCs w:val="24"/>
          </w:rPr>
          <w:t>C.5.2. Toplumsal katkı süreçlerinin yönetimi</w:t>
        </w:r>
      </w:hyperlink>
    </w:p>
    <w:p w14:paraId="7AD0CFBC" w14:textId="77777777" w:rsidR="000C057A" w:rsidRPr="00581BF7" w:rsidRDefault="000C057A" w:rsidP="00A317EF">
      <w:pPr>
        <w:pStyle w:val="ListeParagraf"/>
        <w:widowControl w:val="0"/>
        <w:numPr>
          <w:ilvl w:val="2"/>
          <w:numId w:val="23"/>
        </w:numPr>
        <w:tabs>
          <w:tab w:val="left" w:pos="696"/>
        </w:tabs>
        <w:autoSpaceDE w:val="0"/>
        <w:autoSpaceDN w:val="0"/>
        <w:spacing w:before="1" w:after="0" w:line="360" w:lineRule="auto"/>
        <w:ind w:left="0" w:hanging="596"/>
        <w:contextualSpacing w:val="0"/>
        <w:jc w:val="both"/>
        <w:rPr>
          <w:rFonts w:ascii="Times New Roman" w:hAnsi="Times New Roman" w:cs="Times New Roman"/>
          <w:b/>
          <w:sz w:val="24"/>
          <w:szCs w:val="24"/>
        </w:rPr>
      </w:pPr>
      <w:r w:rsidRPr="00581BF7">
        <w:rPr>
          <w:rFonts w:ascii="Times New Roman" w:hAnsi="Times New Roman" w:cs="Times New Roman"/>
          <w:b/>
          <w:spacing w:val="-2"/>
          <w:sz w:val="24"/>
          <w:szCs w:val="24"/>
        </w:rPr>
        <w:t>Kaynaklar</w:t>
      </w:r>
    </w:p>
    <w:p w14:paraId="0D5FDF57" w14:textId="31A1E998" w:rsidR="00A45FCA" w:rsidRPr="00581BF7" w:rsidRDefault="00901892" w:rsidP="00A317EF">
      <w:pPr>
        <w:spacing w:line="360" w:lineRule="auto"/>
        <w:jc w:val="both"/>
        <w:rPr>
          <w:rFonts w:ascii="Times New Roman" w:hAnsi="Times New Roman" w:cs="Times New Roman"/>
          <w:sz w:val="24"/>
          <w:szCs w:val="24"/>
        </w:rPr>
      </w:pPr>
      <w:r w:rsidRPr="00581BF7">
        <w:rPr>
          <w:rFonts w:ascii="Times New Roman" w:eastAsia="Times New Roman" w:hAnsi="Times New Roman" w:cs="Times New Roman"/>
          <w:sz w:val="24"/>
          <w:szCs w:val="24"/>
        </w:rPr>
        <w:t>Sosyal katkı girişimleri için belirlenen mali, fiziksel ve insan kaynakları sistematik olarak tanımlanır, yayılır ve belirlenen birim tarafından sürekli izleme ve değerlendirmeye tabidir. İçselleştirilmiş, sistematik, sürdürülebilir ve örnek uygulamalar vardır.</w:t>
      </w:r>
    </w:p>
    <w:p w14:paraId="1494707F" w14:textId="714BCD78" w:rsidR="000C057A" w:rsidRPr="00581BF7" w:rsidRDefault="000C057A" w:rsidP="00A317EF">
      <w:pPr>
        <w:pStyle w:val="Balk3"/>
        <w:keepNext w:val="0"/>
        <w:keepLines w:val="0"/>
        <w:widowControl w:val="0"/>
        <w:numPr>
          <w:ilvl w:val="1"/>
          <w:numId w:val="23"/>
        </w:numPr>
        <w:tabs>
          <w:tab w:val="left" w:pos="534"/>
        </w:tabs>
        <w:autoSpaceDE w:val="0"/>
        <w:autoSpaceDN w:val="0"/>
        <w:spacing w:before="0" w:line="360" w:lineRule="auto"/>
        <w:ind w:left="0" w:hanging="434"/>
        <w:jc w:val="both"/>
        <w:rPr>
          <w:rFonts w:ascii="Times New Roman" w:hAnsi="Times New Roman" w:cs="Times New Roman"/>
          <w:color w:val="auto"/>
        </w:rPr>
      </w:pPr>
      <w:bookmarkStart w:id="29" w:name="_TOC_250001"/>
      <w:r w:rsidRPr="00581BF7">
        <w:rPr>
          <w:rFonts w:ascii="Times New Roman" w:hAnsi="Times New Roman" w:cs="Times New Roman"/>
          <w:color w:val="auto"/>
        </w:rPr>
        <w:t>Toplumsal</w:t>
      </w:r>
      <w:r w:rsidRPr="00581BF7">
        <w:rPr>
          <w:rFonts w:ascii="Times New Roman" w:hAnsi="Times New Roman" w:cs="Times New Roman"/>
          <w:color w:val="auto"/>
          <w:spacing w:val="-10"/>
        </w:rPr>
        <w:t xml:space="preserve"> </w:t>
      </w:r>
      <w:r w:rsidRPr="00581BF7">
        <w:rPr>
          <w:rFonts w:ascii="Times New Roman" w:hAnsi="Times New Roman" w:cs="Times New Roman"/>
          <w:color w:val="auto"/>
        </w:rPr>
        <w:t>Katkı</w:t>
      </w:r>
      <w:r w:rsidRPr="00581BF7">
        <w:rPr>
          <w:rFonts w:ascii="Times New Roman" w:hAnsi="Times New Roman" w:cs="Times New Roman"/>
          <w:color w:val="auto"/>
          <w:spacing w:val="-6"/>
        </w:rPr>
        <w:t xml:space="preserve"> </w:t>
      </w:r>
      <w:bookmarkEnd w:id="29"/>
      <w:r w:rsidRPr="00581BF7">
        <w:rPr>
          <w:rFonts w:ascii="Times New Roman" w:hAnsi="Times New Roman" w:cs="Times New Roman"/>
          <w:color w:val="auto"/>
          <w:spacing w:val="-2"/>
        </w:rPr>
        <w:t>Performansı</w:t>
      </w:r>
    </w:p>
    <w:p w14:paraId="55D9D6C6" w14:textId="77777777" w:rsidR="000C057A" w:rsidRPr="00581BF7" w:rsidRDefault="000C057A" w:rsidP="00A317EF">
      <w:pPr>
        <w:spacing w:line="360" w:lineRule="auto"/>
        <w:jc w:val="both"/>
        <w:rPr>
          <w:rFonts w:ascii="Times New Roman" w:hAnsi="Times New Roman" w:cs="Times New Roman"/>
          <w:sz w:val="24"/>
          <w:szCs w:val="24"/>
        </w:rPr>
      </w:pPr>
    </w:p>
    <w:p w14:paraId="21115169" w14:textId="77777777" w:rsidR="000C057A" w:rsidRPr="00581BF7" w:rsidRDefault="000C057A" w:rsidP="00A317EF">
      <w:pPr>
        <w:pStyle w:val="ListeParagraf"/>
        <w:widowControl w:val="0"/>
        <w:numPr>
          <w:ilvl w:val="2"/>
          <w:numId w:val="23"/>
        </w:numPr>
        <w:tabs>
          <w:tab w:val="left" w:pos="644"/>
        </w:tabs>
        <w:autoSpaceDE w:val="0"/>
        <w:autoSpaceDN w:val="0"/>
        <w:spacing w:after="0" w:line="360" w:lineRule="auto"/>
        <w:ind w:left="0" w:hanging="544"/>
        <w:contextualSpacing w:val="0"/>
        <w:jc w:val="both"/>
        <w:rPr>
          <w:rFonts w:ascii="Times New Roman" w:hAnsi="Times New Roman" w:cs="Times New Roman"/>
          <w:b/>
          <w:sz w:val="24"/>
          <w:szCs w:val="24"/>
        </w:rPr>
      </w:pPr>
      <w:r w:rsidRPr="00581BF7">
        <w:rPr>
          <w:rFonts w:ascii="Times New Roman" w:hAnsi="Times New Roman" w:cs="Times New Roman"/>
          <w:b/>
          <w:sz w:val="24"/>
          <w:szCs w:val="24"/>
        </w:rPr>
        <w:t>Toplumsal</w:t>
      </w:r>
      <w:r w:rsidRPr="00581BF7">
        <w:rPr>
          <w:rFonts w:ascii="Times New Roman" w:hAnsi="Times New Roman" w:cs="Times New Roman"/>
          <w:b/>
          <w:spacing w:val="-8"/>
          <w:sz w:val="24"/>
          <w:szCs w:val="24"/>
        </w:rPr>
        <w:t xml:space="preserve"> </w:t>
      </w:r>
      <w:r w:rsidRPr="00581BF7">
        <w:rPr>
          <w:rFonts w:ascii="Times New Roman" w:hAnsi="Times New Roman" w:cs="Times New Roman"/>
          <w:b/>
          <w:sz w:val="24"/>
          <w:szCs w:val="24"/>
        </w:rPr>
        <w:t>katkı</w:t>
      </w:r>
      <w:r w:rsidRPr="00581BF7">
        <w:rPr>
          <w:rFonts w:ascii="Times New Roman" w:hAnsi="Times New Roman" w:cs="Times New Roman"/>
          <w:b/>
          <w:spacing w:val="-6"/>
          <w:sz w:val="24"/>
          <w:szCs w:val="24"/>
        </w:rPr>
        <w:t xml:space="preserve"> </w:t>
      </w:r>
      <w:r w:rsidRPr="00581BF7">
        <w:rPr>
          <w:rFonts w:ascii="Times New Roman" w:hAnsi="Times New Roman" w:cs="Times New Roman"/>
          <w:b/>
          <w:sz w:val="24"/>
          <w:szCs w:val="24"/>
        </w:rPr>
        <w:t>performansının</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izlenmesi</w:t>
      </w:r>
      <w:r w:rsidRPr="00581BF7">
        <w:rPr>
          <w:rFonts w:ascii="Times New Roman" w:hAnsi="Times New Roman" w:cs="Times New Roman"/>
          <w:b/>
          <w:spacing w:val="-9"/>
          <w:sz w:val="24"/>
          <w:szCs w:val="24"/>
        </w:rPr>
        <w:t xml:space="preserve"> </w:t>
      </w:r>
      <w:r w:rsidRPr="00581BF7">
        <w:rPr>
          <w:rFonts w:ascii="Times New Roman" w:hAnsi="Times New Roman" w:cs="Times New Roman"/>
          <w:b/>
          <w:sz w:val="24"/>
          <w:szCs w:val="24"/>
        </w:rPr>
        <w:t>ve</w:t>
      </w:r>
      <w:r w:rsidRPr="00581BF7">
        <w:rPr>
          <w:rFonts w:ascii="Times New Roman" w:hAnsi="Times New Roman" w:cs="Times New Roman"/>
          <w:b/>
          <w:spacing w:val="-8"/>
          <w:sz w:val="24"/>
          <w:szCs w:val="24"/>
        </w:rPr>
        <w:t xml:space="preserve"> </w:t>
      </w:r>
      <w:r w:rsidRPr="00581BF7">
        <w:rPr>
          <w:rFonts w:ascii="Times New Roman" w:hAnsi="Times New Roman" w:cs="Times New Roman"/>
          <w:b/>
          <w:spacing w:val="-2"/>
          <w:sz w:val="24"/>
          <w:szCs w:val="24"/>
        </w:rPr>
        <w:t>değerlendirilmesi</w:t>
      </w:r>
    </w:p>
    <w:p w14:paraId="72F0177E" w14:textId="2B8B2970" w:rsidR="00056649" w:rsidRPr="00581BF7" w:rsidRDefault="00A45FCA" w:rsidP="00581BF7">
      <w:pPr>
        <w:pStyle w:val="Balk4"/>
        <w:spacing w:before="164" w:line="360" w:lineRule="auto"/>
        <w:jc w:val="both"/>
        <w:rPr>
          <w:rFonts w:ascii="Times New Roman" w:hAnsi="Times New Roman" w:cs="Times New Roman"/>
          <w:i w:val="0"/>
          <w:iCs w:val="0"/>
          <w:color w:val="auto"/>
          <w:sz w:val="24"/>
          <w:szCs w:val="24"/>
        </w:rPr>
      </w:pPr>
      <w:r w:rsidRPr="00581BF7">
        <w:rPr>
          <w:rFonts w:ascii="Times New Roman" w:hAnsi="Times New Roman" w:cs="Times New Roman"/>
          <w:i w:val="0"/>
          <w:iCs w:val="0"/>
          <w:color w:val="auto"/>
          <w:sz w:val="24"/>
          <w:szCs w:val="24"/>
        </w:rPr>
        <w:t>Birimde</w:t>
      </w:r>
      <w:r w:rsidRPr="00581BF7">
        <w:rPr>
          <w:rFonts w:ascii="Times New Roman" w:hAnsi="Times New Roman" w:cs="Times New Roman"/>
          <w:i w:val="0"/>
          <w:iCs w:val="0"/>
          <w:color w:val="auto"/>
          <w:sz w:val="24"/>
          <w:szCs w:val="24"/>
        </w:rPr>
        <w:tab/>
        <w:t>toplumsal</w:t>
      </w:r>
      <w:r w:rsidRPr="00581BF7">
        <w:rPr>
          <w:rFonts w:ascii="Times New Roman" w:hAnsi="Times New Roman" w:cs="Times New Roman"/>
          <w:i w:val="0"/>
          <w:iCs w:val="0"/>
          <w:color w:val="auto"/>
          <w:sz w:val="24"/>
          <w:szCs w:val="24"/>
        </w:rPr>
        <w:tab/>
        <w:t>katkı</w:t>
      </w:r>
      <w:r w:rsidRPr="00581BF7">
        <w:rPr>
          <w:rFonts w:ascii="Times New Roman" w:hAnsi="Times New Roman" w:cs="Times New Roman"/>
          <w:i w:val="0"/>
          <w:iCs w:val="0"/>
          <w:color w:val="auto"/>
          <w:sz w:val="24"/>
          <w:szCs w:val="24"/>
        </w:rPr>
        <w:tab/>
        <w:t>performansının</w:t>
      </w:r>
      <w:r w:rsidRPr="00581BF7">
        <w:rPr>
          <w:rFonts w:ascii="Times New Roman" w:hAnsi="Times New Roman" w:cs="Times New Roman"/>
          <w:i w:val="0"/>
          <w:iCs w:val="0"/>
          <w:color w:val="auto"/>
          <w:sz w:val="24"/>
          <w:szCs w:val="24"/>
        </w:rPr>
        <w:tab/>
        <w:t>izlenmesine</w:t>
      </w:r>
      <w:r w:rsidRPr="00581BF7">
        <w:rPr>
          <w:rFonts w:ascii="Times New Roman" w:hAnsi="Times New Roman" w:cs="Times New Roman"/>
          <w:i w:val="0"/>
          <w:iCs w:val="0"/>
          <w:color w:val="auto"/>
          <w:sz w:val="24"/>
          <w:szCs w:val="24"/>
        </w:rPr>
        <w:tab/>
        <w:t>ve değerlendirmesine yönelik mekanizmalar bulunmamaktadır.</w:t>
      </w:r>
      <w:bookmarkEnd w:id="1"/>
    </w:p>
    <w:p w14:paraId="5967F777" w14:textId="50BA1565" w:rsidR="00056649" w:rsidRPr="00581BF7" w:rsidRDefault="00056649" w:rsidP="00A317EF">
      <w:pPr>
        <w:pStyle w:val="ListeParagraf"/>
        <w:widowControl w:val="0"/>
        <w:numPr>
          <w:ilvl w:val="0"/>
          <w:numId w:val="31"/>
        </w:numPr>
        <w:tabs>
          <w:tab w:val="left" w:pos="644"/>
        </w:tabs>
        <w:autoSpaceDE w:val="0"/>
        <w:autoSpaceDN w:val="0"/>
        <w:spacing w:after="0" w:line="360" w:lineRule="auto"/>
        <w:jc w:val="both"/>
        <w:rPr>
          <w:rFonts w:ascii="Times New Roman" w:hAnsi="Times New Roman" w:cs="Times New Roman"/>
          <w:bCs/>
          <w:sz w:val="24"/>
          <w:szCs w:val="24"/>
        </w:rPr>
      </w:pPr>
      <w:r w:rsidRPr="00581BF7">
        <w:rPr>
          <w:rFonts w:ascii="Times New Roman" w:hAnsi="Times New Roman" w:cs="Times New Roman"/>
          <w:bCs/>
          <w:sz w:val="24"/>
          <w:szCs w:val="24"/>
        </w:rPr>
        <w:t>C.6.1. Kanıtlar</w:t>
      </w:r>
    </w:p>
    <w:sectPr w:rsidR="00056649" w:rsidRPr="00581BF7" w:rsidSect="000C057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AC53" w14:textId="77777777" w:rsidR="00070D15" w:rsidRDefault="00070D15" w:rsidP="000C057A">
      <w:pPr>
        <w:spacing w:after="0" w:line="240" w:lineRule="auto"/>
      </w:pPr>
      <w:r>
        <w:separator/>
      </w:r>
    </w:p>
  </w:endnote>
  <w:endnote w:type="continuationSeparator" w:id="0">
    <w:p w14:paraId="77FE940D" w14:textId="77777777" w:rsidR="00070D15" w:rsidRDefault="00070D15" w:rsidP="000C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1-Light">
    <w:altName w:val="Calibri"/>
    <w:charset w:val="00"/>
    <w:family w:val="auto"/>
    <w:pitch w:val="variable"/>
    <w:sig w:usb0="A0000027" w:usb1="10000011" w:usb2="00000010" w:usb3="00000000" w:csb0="00000001"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A89C" w14:textId="77777777" w:rsidR="0030408D" w:rsidRDefault="003040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0B01" w14:textId="77777777" w:rsidR="001D06F5" w:rsidRDefault="001D06F5">
    <w:pPr>
      <w:pStyle w:val="GvdeMetni"/>
      <w:spacing w:line="14" w:lineRule="auto"/>
      <w:rPr>
        <w:i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8564" w14:textId="77777777" w:rsidR="0030408D" w:rsidRDefault="003040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A2345" w14:textId="77777777" w:rsidR="00070D15" w:rsidRDefault="00070D15" w:rsidP="000C057A">
      <w:pPr>
        <w:spacing w:after="0" w:line="240" w:lineRule="auto"/>
      </w:pPr>
      <w:r>
        <w:separator/>
      </w:r>
    </w:p>
  </w:footnote>
  <w:footnote w:type="continuationSeparator" w:id="0">
    <w:p w14:paraId="178F843F" w14:textId="77777777" w:rsidR="00070D15" w:rsidRDefault="00070D15" w:rsidP="000C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217C" w14:textId="77777777" w:rsidR="0030408D" w:rsidRDefault="0030408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76AB" w14:textId="77777777" w:rsidR="001D06F5" w:rsidRDefault="00000000">
    <w:pPr>
      <w:pStyle w:val="GvdeMetni"/>
      <w:spacing w:line="14" w:lineRule="auto"/>
      <w:rPr>
        <w:i w:val="0"/>
        <w:sz w:val="20"/>
      </w:rPr>
    </w:pPr>
    <w:r>
      <w:rPr>
        <w:noProof/>
        <w:lang w:eastAsia="tr-TR"/>
      </w:rPr>
      <w:pict w14:anchorId="6AFBF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6" type="#_x0000_t75" style="position:absolute;margin-left:-60.75pt;margin-top:-71.25pt;width:609.75pt;height:834pt;z-index:-251658240;mso-position-horizontal-relative:margin;mso-position-vertical-relative:margin" o:allowincell="f">
          <v:imagedata r:id="rId1" o:title="antetli"/>
          <w10:wrap anchorx="margin" anchory="margin"/>
        </v:shape>
      </w:pict>
    </w:r>
    <w:r w:rsidR="001D06F5">
      <w:rPr>
        <w:noProof/>
        <w:lang w:eastAsia="tr-TR"/>
      </w:rPr>
      <mc:AlternateContent>
        <mc:Choice Requires="wps">
          <w:drawing>
            <wp:anchor distT="0" distB="0" distL="0" distR="0" simplePos="0" relativeHeight="251657216" behindDoc="1" locked="0" layoutInCell="1" allowOverlap="1" wp14:anchorId="5EEE4D67" wp14:editId="771C5762">
              <wp:simplePos x="0" y="0"/>
              <wp:positionH relativeFrom="page">
                <wp:posOffset>7139685</wp:posOffset>
              </wp:positionH>
              <wp:positionV relativeFrom="page">
                <wp:posOffset>805941</wp:posOffset>
              </wp:positionV>
              <wp:extent cx="229235" cy="165735"/>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15514B2E" w14:textId="77777777" w:rsidR="001D06F5" w:rsidRDefault="001D06F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26B78">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5EEE4D67" id="_x0000_t202" coordsize="21600,21600" o:spt="202" path="m,l,21600r21600,l21600,xe">
              <v:stroke joinstyle="miter"/>
              <v:path gradientshapeok="t" o:connecttype="rect"/>
            </v:shapetype>
            <v:shape id="Textbox 18" o:spid="_x0000_s1026" type="#_x0000_t202" style="position:absolute;margin-left:562.2pt;margin-top:63.45pt;width:18.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Cu8j/14QAA&#10;AA0BAAAPAAAAZHJzL2Rvd25yZXYueG1sTI/BTsMwEETvSPyDtUjcqJ3QRjTEqSoEJyREGg4cndhN&#10;rMbrELtt+Hu2p3Kb0T7NzhSb2Q3sZKZgPUpIFgKYwdZri52Er/rt4QlYiAq1GjwaCb8mwKa8vSlU&#10;rv0ZK3PaxY5RCIZcSehjHHPOQ9sbp8LCjwbptveTU5Hs1HE9qTOFu4GnQmTcKYv0oVejeelNe9gd&#10;nYTtN1av9uej+az2la3rtcD37CDl/d28fQYWzRyvMFzqU3UoqVPjj6gDG8gn6XJJLKk0WwO7IEkm&#10;VsAaUqtHAbws+P8V5R8AAAD//wMAUEsBAi0AFAAGAAgAAAAhALaDOJL+AAAA4QEAABMAAAAAAAAA&#10;AAAAAAAAAAAAAFtDb250ZW50X1R5cGVzXS54bWxQSwECLQAUAAYACAAAACEAOP0h/9YAAACUAQAA&#10;CwAAAAAAAAAAAAAAAAAvAQAAX3JlbHMvLnJlbHNQSwECLQAUAAYACAAAACEAPNVxD5MBAAAaAwAA&#10;DgAAAAAAAAAAAAAAAAAuAgAAZHJzL2Uyb0RvYy54bWxQSwECLQAUAAYACAAAACEArvI/9eEAAAAN&#10;AQAADwAAAAAAAAAAAAAAAADtAwAAZHJzL2Rvd25yZXYueG1sUEsFBgAAAAAEAAQA8wAAAPsEAAAA&#10;AA==&#10;" filled="f" stroked="f">
              <v:textbox inset="0,0,0,0">
                <w:txbxContent>
                  <w:p w14:paraId="15514B2E" w14:textId="77777777" w:rsidR="001D06F5" w:rsidRDefault="001D06F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26B78">
                      <w:rPr>
                        <w:rFonts w:ascii="Calibri"/>
                        <w:noProof/>
                        <w:spacing w:val="-5"/>
                      </w:rPr>
                      <w:t>1</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FE55" w14:textId="77777777" w:rsidR="0030408D" w:rsidRDefault="003040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2EA"/>
    <w:multiLevelType w:val="hybridMultilevel"/>
    <w:tmpl w:val="18303BB2"/>
    <w:lvl w:ilvl="0" w:tplc="920E9434">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0EAC4092">
      <w:numFmt w:val="bullet"/>
      <w:lvlText w:val="•"/>
      <w:lvlJc w:val="left"/>
      <w:pPr>
        <w:ind w:left="1192" w:hanging="130"/>
      </w:pPr>
      <w:rPr>
        <w:rFonts w:hint="default"/>
        <w:lang w:val="tr-TR" w:eastAsia="en-US" w:bidi="ar-SA"/>
      </w:rPr>
    </w:lvl>
    <w:lvl w:ilvl="2" w:tplc="71589E68">
      <w:numFmt w:val="bullet"/>
      <w:lvlText w:val="•"/>
      <w:lvlJc w:val="left"/>
      <w:pPr>
        <w:ind w:left="2284" w:hanging="130"/>
      </w:pPr>
      <w:rPr>
        <w:rFonts w:hint="default"/>
        <w:lang w:val="tr-TR" w:eastAsia="en-US" w:bidi="ar-SA"/>
      </w:rPr>
    </w:lvl>
    <w:lvl w:ilvl="3" w:tplc="807CAAEE">
      <w:numFmt w:val="bullet"/>
      <w:lvlText w:val="•"/>
      <w:lvlJc w:val="left"/>
      <w:pPr>
        <w:ind w:left="3376" w:hanging="130"/>
      </w:pPr>
      <w:rPr>
        <w:rFonts w:hint="default"/>
        <w:lang w:val="tr-TR" w:eastAsia="en-US" w:bidi="ar-SA"/>
      </w:rPr>
    </w:lvl>
    <w:lvl w:ilvl="4" w:tplc="09B01B82">
      <w:numFmt w:val="bullet"/>
      <w:lvlText w:val="•"/>
      <w:lvlJc w:val="left"/>
      <w:pPr>
        <w:ind w:left="4468" w:hanging="130"/>
      </w:pPr>
      <w:rPr>
        <w:rFonts w:hint="default"/>
        <w:lang w:val="tr-TR" w:eastAsia="en-US" w:bidi="ar-SA"/>
      </w:rPr>
    </w:lvl>
    <w:lvl w:ilvl="5" w:tplc="C55268EA">
      <w:numFmt w:val="bullet"/>
      <w:lvlText w:val="•"/>
      <w:lvlJc w:val="left"/>
      <w:pPr>
        <w:ind w:left="5560" w:hanging="130"/>
      </w:pPr>
      <w:rPr>
        <w:rFonts w:hint="default"/>
        <w:lang w:val="tr-TR" w:eastAsia="en-US" w:bidi="ar-SA"/>
      </w:rPr>
    </w:lvl>
    <w:lvl w:ilvl="6" w:tplc="5B4A9DF2">
      <w:numFmt w:val="bullet"/>
      <w:lvlText w:val="•"/>
      <w:lvlJc w:val="left"/>
      <w:pPr>
        <w:ind w:left="6652" w:hanging="130"/>
      </w:pPr>
      <w:rPr>
        <w:rFonts w:hint="default"/>
        <w:lang w:val="tr-TR" w:eastAsia="en-US" w:bidi="ar-SA"/>
      </w:rPr>
    </w:lvl>
    <w:lvl w:ilvl="7" w:tplc="E88E2598">
      <w:numFmt w:val="bullet"/>
      <w:lvlText w:val="•"/>
      <w:lvlJc w:val="left"/>
      <w:pPr>
        <w:ind w:left="7744" w:hanging="130"/>
      </w:pPr>
      <w:rPr>
        <w:rFonts w:hint="default"/>
        <w:lang w:val="tr-TR" w:eastAsia="en-US" w:bidi="ar-SA"/>
      </w:rPr>
    </w:lvl>
    <w:lvl w:ilvl="8" w:tplc="AD2AB11C">
      <w:numFmt w:val="bullet"/>
      <w:lvlText w:val="•"/>
      <w:lvlJc w:val="left"/>
      <w:pPr>
        <w:ind w:left="8836" w:hanging="130"/>
      </w:pPr>
      <w:rPr>
        <w:rFonts w:hint="default"/>
        <w:lang w:val="tr-TR" w:eastAsia="en-US" w:bidi="ar-SA"/>
      </w:rPr>
    </w:lvl>
  </w:abstractNum>
  <w:abstractNum w:abstractNumId="1" w15:restartNumberingAfterBreak="0">
    <w:nsid w:val="098B3ACE"/>
    <w:multiLevelType w:val="hybridMultilevel"/>
    <w:tmpl w:val="738C31CA"/>
    <w:lvl w:ilvl="0" w:tplc="8F0E9EDA">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A63CDDB2">
      <w:numFmt w:val="bullet"/>
      <w:lvlText w:val="•"/>
      <w:lvlJc w:val="left"/>
      <w:pPr>
        <w:ind w:left="1192" w:hanging="130"/>
      </w:pPr>
      <w:rPr>
        <w:rFonts w:hint="default"/>
        <w:lang w:val="tr-TR" w:eastAsia="en-US" w:bidi="ar-SA"/>
      </w:rPr>
    </w:lvl>
    <w:lvl w:ilvl="2" w:tplc="A8A2C6D6">
      <w:numFmt w:val="bullet"/>
      <w:lvlText w:val="•"/>
      <w:lvlJc w:val="left"/>
      <w:pPr>
        <w:ind w:left="2284" w:hanging="130"/>
      </w:pPr>
      <w:rPr>
        <w:rFonts w:hint="default"/>
        <w:lang w:val="tr-TR" w:eastAsia="en-US" w:bidi="ar-SA"/>
      </w:rPr>
    </w:lvl>
    <w:lvl w:ilvl="3" w:tplc="B6323E34">
      <w:numFmt w:val="bullet"/>
      <w:lvlText w:val="•"/>
      <w:lvlJc w:val="left"/>
      <w:pPr>
        <w:ind w:left="3376" w:hanging="130"/>
      </w:pPr>
      <w:rPr>
        <w:rFonts w:hint="default"/>
        <w:lang w:val="tr-TR" w:eastAsia="en-US" w:bidi="ar-SA"/>
      </w:rPr>
    </w:lvl>
    <w:lvl w:ilvl="4" w:tplc="A82E83DA">
      <w:numFmt w:val="bullet"/>
      <w:lvlText w:val="•"/>
      <w:lvlJc w:val="left"/>
      <w:pPr>
        <w:ind w:left="4468" w:hanging="130"/>
      </w:pPr>
      <w:rPr>
        <w:rFonts w:hint="default"/>
        <w:lang w:val="tr-TR" w:eastAsia="en-US" w:bidi="ar-SA"/>
      </w:rPr>
    </w:lvl>
    <w:lvl w:ilvl="5" w:tplc="B3E27614">
      <w:numFmt w:val="bullet"/>
      <w:lvlText w:val="•"/>
      <w:lvlJc w:val="left"/>
      <w:pPr>
        <w:ind w:left="5560" w:hanging="130"/>
      </w:pPr>
      <w:rPr>
        <w:rFonts w:hint="default"/>
        <w:lang w:val="tr-TR" w:eastAsia="en-US" w:bidi="ar-SA"/>
      </w:rPr>
    </w:lvl>
    <w:lvl w:ilvl="6" w:tplc="3BD02AD6">
      <w:numFmt w:val="bullet"/>
      <w:lvlText w:val="•"/>
      <w:lvlJc w:val="left"/>
      <w:pPr>
        <w:ind w:left="6652" w:hanging="130"/>
      </w:pPr>
      <w:rPr>
        <w:rFonts w:hint="default"/>
        <w:lang w:val="tr-TR" w:eastAsia="en-US" w:bidi="ar-SA"/>
      </w:rPr>
    </w:lvl>
    <w:lvl w:ilvl="7" w:tplc="D5246DCC">
      <w:numFmt w:val="bullet"/>
      <w:lvlText w:val="•"/>
      <w:lvlJc w:val="left"/>
      <w:pPr>
        <w:ind w:left="7744" w:hanging="130"/>
      </w:pPr>
      <w:rPr>
        <w:rFonts w:hint="default"/>
        <w:lang w:val="tr-TR" w:eastAsia="en-US" w:bidi="ar-SA"/>
      </w:rPr>
    </w:lvl>
    <w:lvl w:ilvl="8" w:tplc="8A904ED0">
      <w:numFmt w:val="bullet"/>
      <w:lvlText w:val="•"/>
      <w:lvlJc w:val="left"/>
      <w:pPr>
        <w:ind w:left="8836" w:hanging="130"/>
      </w:pPr>
      <w:rPr>
        <w:rFonts w:hint="default"/>
        <w:lang w:val="tr-TR" w:eastAsia="en-US" w:bidi="ar-SA"/>
      </w:rPr>
    </w:lvl>
  </w:abstractNum>
  <w:abstractNum w:abstractNumId="2" w15:restartNumberingAfterBreak="0">
    <w:nsid w:val="0E992F4C"/>
    <w:multiLevelType w:val="hybridMultilevel"/>
    <w:tmpl w:val="00DA1BD6"/>
    <w:lvl w:ilvl="0" w:tplc="BCA8F202">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211A90"/>
    <w:multiLevelType w:val="hybridMultilevel"/>
    <w:tmpl w:val="82B4CC7C"/>
    <w:lvl w:ilvl="0" w:tplc="30D2311A">
      <w:numFmt w:val="bullet"/>
      <w:lvlText w:val="•"/>
      <w:lvlJc w:val="left"/>
      <w:pPr>
        <w:ind w:left="100" w:hanging="139"/>
      </w:pPr>
      <w:rPr>
        <w:rFonts w:ascii="Times New Roman" w:eastAsia="Times New Roman" w:hAnsi="Times New Roman" w:cs="Times New Roman" w:hint="default"/>
        <w:b w:val="0"/>
        <w:bCs w:val="0"/>
        <w:i w:val="0"/>
        <w:iCs w:val="0"/>
        <w:spacing w:val="0"/>
        <w:w w:val="100"/>
        <w:sz w:val="22"/>
        <w:szCs w:val="22"/>
        <w:lang w:val="tr-TR" w:eastAsia="en-US" w:bidi="ar-SA"/>
      </w:rPr>
    </w:lvl>
    <w:lvl w:ilvl="1" w:tplc="13343632">
      <w:numFmt w:val="bullet"/>
      <w:lvlText w:val="•"/>
      <w:lvlJc w:val="left"/>
      <w:pPr>
        <w:ind w:left="1192" w:hanging="139"/>
      </w:pPr>
      <w:rPr>
        <w:rFonts w:hint="default"/>
        <w:lang w:val="tr-TR" w:eastAsia="en-US" w:bidi="ar-SA"/>
      </w:rPr>
    </w:lvl>
    <w:lvl w:ilvl="2" w:tplc="ABF4462E">
      <w:numFmt w:val="bullet"/>
      <w:lvlText w:val="•"/>
      <w:lvlJc w:val="left"/>
      <w:pPr>
        <w:ind w:left="2284" w:hanging="139"/>
      </w:pPr>
      <w:rPr>
        <w:rFonts w:hint="default"/>
        <w:lang w:val="tr-TR" w:eastAsia="en-US" w:bidi="ar-SA"/>
      </w:rPr>
    </w:lvl>
    <w:lvl w:ilvl="3" w:tplc="D6D68FA8">
      <w:numFmt w:val="bullet"/>
      <w:lvlText w:val="•"/>
      <w:lvlJc w:val="left"/>
      <w:pPr>
        <w:ind w:left="3376" w:hanging="139"/>
      </w:pPr>
      <w:rPr>
        <w:rFonts w:hint="default"/>
        <w:lang w:val="tr-TR" w:eastAsia="en-US" w:bidi="ar-SA"/>
      </w:rPr>
    </w:lvl>
    <w:lvl w:ilvl="4" w:tplc="8F787C32">
      <w:numFmt w:val="bullet"/>
      <w:lvlText w:val="•"/>
      <w:lvlJc w:val="left"/>
      <w:pPr>
        <w:ind w:left="4468" w:hanging="139"/>
      </w:pPr>
      <w:rPr>
        <w:rFonts w:hint="default"/>
        <w:lang w:val="tr-TR" w:eastAsia="en-US" w:bidi="ar-SA"/>
      </w:rPr>
    </w:lvl>
    <w:lvl w:ilvl="5" w:tplc="11F42D7C">
      <w:numFmt w:val="bullet"/>
      <w:lvlText w:val="•"/>
      <w:lvlJc w:val="left"/>
      <w:pPr>
        <w:ind w:left="5560" w:hanging="139"/>
      </w:pPr>
      <w:rPr>
        <w:rFonts w:hint="default"/>
        <w:lang w:val="tr-TR" w:eastAsia="en-US" w:bidi="ar-SA"/>
      </w:rPr>
    </w:lvl>
    <w:lvl w:ilvl="6" w:tplc="4EDE061A">
      <w:numFmt w:val="bullet"/>
      <w:lvlText w:val="•"/>
      <w:lvlJc w:val="left"/>
      <w:pPr>
        <w:ind w:left="6652" w:hanging="139"/>
      </w:pPr>
      <w:rPr>
        <w:rFonts w:hint="default"/>
        <w:lang w:val="tr-TR" w:eastAsia="en-US" w:bidi="ar-SA"/>
      </w:rPr>
    </w:lvl>
    <w:lvl w:ilvl="7" w:tplc="7CF68010">
      <w:numFmt w:val="bullet"/>
      <w:lvlText w:val="•"/>
      <w:lvlJc w:val="left"/>
      <w:pPr>
        <w:ind w:left="7744" w:hanging="139"/>
      </w:pPr>
      <w:rPr>
        <w:rFonts w:hint="default"/>
        <w:lang w:val="tr-TR" w:eastAsia="en-US" w:bidi="ar-SA"/>
      </w:rPr>
    </w:lvl>
    <w:lvl w:ilvl="8" w:tplc="8870D482">
      <w:numFmt w:val="bullet"/>
      <w:lvlText w:val="•"/>
      <w:lvlJc w:val="left"/>
      <w:pPr>
        <w:ind w:left="8836" w:hanging="139"/>
      </w:pPr>
      <w:rPr>
        <w:rFonts w:hint="default"/>
        <w:lang w:val="tr-TR" w:eastAsia="en-US" w:bidi="ar-SA"/>
      </w:rPr>
    </w:lvl>
  </w:abstractNum>
  <w:abstractNum w:abstractNumId="4" w15:restartNumberingAfterBreak="0">
    <w:nsid w:val="12964841"/>
    <w:multiLevelType w:val="hybridMultilevel"/>
    <w:tmpl w:val="3194707A"/>
    <w:lvl w:ilvl="0" w:tplc="89503C64">
      <w:numFmt w:val="bullet"/>
      <w:lvlText w:val="●"/>
      <w:lvlJc w:val="left"/>
      <w:pPr>
        <w:ind w:left="476" w:hanging="360"/>
      </w:pPr>
      <w:rPr>
        <w:rFonts w:ascii="Microsoft Sans Serif" w:eastAsia="Microsoft Sans Serif" w:hAnsi="Microsoft Sans Serif" w:cs="Microsoft Sans Serif" w:hint="default"/>
        <w:spacing w:val="0"/>
        <w:w w:val="100"/>
        <w:lang w:val="tr-TR" w:eastAsia="en-US" w:bidi="ar-SA"/>
      </w:rPr>
    </w:lvl>
    <w:lvl w:ilvl="1" w:tplc="192AE48C">
      <w:numFmt w:val="bullet"/>
      <w:lvlText w:val="●"/>
      <w:lvlJc w:val="left"/>
      <w:pPr>
        <w:ind w:left="1216"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8B0E04AC">
      <w:numFmt w:val="bullet"/>
      <w:lvlText w:val="o"/>
      <w:lvlJc w:val="left"/>
      <w:pPr>
        <w:ind w:left="1937" w:hanging="360"/>
      </w:pPr>
      <w:rPr>
        <w:rFonts w:ascii="Courier New" w:eastAsia="Courier New" w:hAnsi="Courier New" w:cs="Courier New" w:hint="default"/>
        <w:b w:val="0"/>
        <w:bCs w:val="0"/>
        <w:i w:val="0"/>
        <w:iCs w:val="0"/>
        <w:spacing w:val="0"/>
        <w:w w:val="100"/>
        <w:sz w:val="22"/>
        <w:szCs w:val="22"/>
        <w:lang w:val="tr-TR" w:eastAsia="en-US" w:bidi="ar-SA"/>
      </w:rPr>
    </w:lvl>
    <w:lvl w:ilvl="3" w:tplc="8F902308">
      <w:numFmt w:val="bullet"/>
      <w:lvlText w:val="•"/>
      <w:lvlJc w:val="left"/>
      <w:pPr>
        <w:ind w:left="2940" w:hanging="360"/>
      </w:pPr>
      <w:rPr>
        <w:rFonts w:hint="default"/>
        <w:lang w:val="tr-TR" w:eastAsia="en-US" w:bidi="ar-SA"/>
      </w:rPr>
    </w:lvl>
    <w:lvl w:ilvl="4" w:tplc="638E944C">
      <w:numFmt w:val="bullet"/>
      <w:lvlText w:val="•"/>
      <w:lvlJc w:val="left"/>
      <w:pPr>
        <w:ind w:left="3940" w:hanging="360"/>
      </w:pPr>
      <w:rPr>
        <w:rFonts w:hint="default"/>
        <w:lang w:val="tr-TR" w:eastAsia="en-US" w:bidi="ar-SA"/>
      </w:rPr>
    </w:lvl>
    <w:lvl w:ilvl="5" w:tplc="CCA8C17C">
      <w:numFmt w:val="bullet"/>
      <w:lvlText w:val="•"/>
      <w:lvlJc w:val="left"/>
      <w:pPr>
        <w:ind w:left="4940" w:hanging="360"/>
      </w:pPr>
      <w:rPr>
        <w:rFonts w:hint="default"/>
        <w:lang w:val="tr-TR" w:eastAsia="en-US" w:bidi="ar-SA"/>
      </w:rPr>
    </w:lvl>
    <w:lvl w:ilvl="6" w:tplc="5C0A6EA6">
      <w:numFmt w:val="bullet"/>
      <w:lvlText w:val="•"/>
      <w:lvlJc w:val="left"/>
      <w:pPr>
        <w:ind w:left="5940" w:hanging="360"/>
      </w:pPr>
      <w:rPr>
        <w:rFonts w:hint="default"/>
        <w:lang w:val="tr-TR" w:eastAsia="en-US" w:bidi="ar-SA"/>
      </w:rPr>
    </w:lvl>
    <w:lvl w:ilvl="7" w:tplc="3050F05A">
      <w:numFmt w:val="bullet"/>
      <w:lvlText w:val="•"/>
      <w:lvlJc w:val="left"/>
      <w:pPr>
        <w:ind w:left="6940" w:hanging="360"/>
      </w:pPr>
      <w:rPr>
        <w:rFonts w:hint="default"/>
        <w:lang w:val="tr-TR" w:eastAsia="en-US" w:bidi="ar-SA"/>
      </w:rPr>
    </w:lvl>
    <w:lvl w:ilvl="8" w:tplc="2BD4C154">
      <w:numFmt w:val="bullet"/>
      <w:lvlText w:val="•"/>
      <w:lvlJc w:val="left"/>
      <w:pPr>
        <w:ind w:left="7940" w:hanging="360"/>
      </w:pPr>
      <w:rPr>
        <w:rFonts w:hint="default"/>
        <w:lang w:val="tr-TR" w:eastAsia="en-US" w:bidi="ar-SA"/>
      </w:rPr>
    </w:lvl>
  </w:abstractNum>
  <w:abstractNum w:abstractNumId="5" w15:restartNumberingAfterBreak="0">
    <w:nsid w:val="13001350"/>
    <w:multiLevelType w:val="hybridMultilevel"/>
    <w:tmpl w:val="1D6E73A4"/>
    <w:lvl w:ilvl="0" w:tplc="F774BE1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DDB29CF4">
      <w:numFmt w:val="bullet"/>
      <w:lvlText w:val="•"/>
      <w:lvlJc w:val="left"/>
      <w:pPr>
        <w:ind w:left="1192" w:hanging="135"/>
      </w:pPr>
      <w:rPr>
        <w:rFonts w:hint="default"/>
        <w:lang w:val="tr-TR" w:eastAsia="en-US" w:bidi="ar-SA"/>
      </w:rPr>
    </w:lvl>
    <w:lvl w:ilvl="2" w:tplc="D938F2DA">
      <w:numFmt w:val="bullet"/>
      <w:lvlText w:val="•"/>
      <w:lvlJc w:val="left"/>
      <w:pPr>
        <w:ind w:left="2284" w:hanging="135"/>
      </w:pPr>
      <w:rPr>
        <w:rFonts w:hint="default"/>
        <w:lang w:val="tr-TR" w:eastAsia="en-US" w:bidi="ar-SA"/>
      </w:rPr>
    </w:lvl>
    <w:lvl w:ilvl="3" w:tplc="2D34709A">
      <w:numFmt w:val="bullet"/>
      <w:lvlText w:val="•"/>
      <w:lvlJc w:val="left"/>
      <w:pPr>
        <w:ind w:left="3376" w:hanging="135"/>
      </w:pPr>
      <w:rPr>
        <w:rFonts w:hint="default"/>
        <w:lang w:val="tr-TR" w:eastAsia="en-US" w:bidi="ar-SA"/>
      </w:rPr>
    </w:lvl>
    <w:lvl w:ilvl="4" w:tplc="417C8C9C">
      <w:numFmt w:val="bullet"/>
      <w:lvlText w:val="•"/>
      <w:lvlJc w:val="left"/>
      <w:pPr>
        <w:ind w:left="4468" w:hanging="135"/>
      </w:pPr>
      <w:rPr>
        <w:rFonts w:hint="default"/>
        <w:lang w:val="tr-TR" w:eastAsia="en-US" w:bidi="ar-SA"/>
      </w:rPr>
    </w:lvl>
    <w:lvl w:ilvl="5" w:tplc="DF6E1100">
      <w:numFmt w:val="bullet"/>
      <w:lvlText w:val="•"/>
      <w:lvlJc w:val="left"/>
      <w:pPr>
        <w:ind w:left="5560" w:hanging="135"/>
      </w:pPr>
      <w:rPr>
        <w:rFonts w:hint="default"/>
        <w:lang w:val="tr-TR" w:eastAsia="en-US" w:bidi="ar-SA"/>
      </w:rPr>
    </w:lvl>
    <w:lvl w:ilvl="6" w:tplc="7856E118">
      <w:numFmt w:val="bullet"/>
      <w:lvlText w:val="•"/>
      <w:lvlJc w:val="left"/>
      <w:pPr>
        <w:ind w:left="6652" w:hanging="135"/>
      </w:pPr>
      <w:rPr>
        <w:rFonts w:hint="default"/>
        <w:lang w:val="tr-TR" w:eastAsia="en-US" w:bidi="ar-SA"/>
      </w:rPr>
    </w:lvl>
    <w:lvl w:ilvl="7" w:tplc="14A2DDDA">
      <w:numFmt w:val="bullet"/>
      <w:lvlText w:val="•"/>
      <w:lvlJc w:val="left"/>
      <w:pPr>
        <w:ind w:left="7744" w:hanging="135"/>
      </w:pPr>
      <w:rPr>
        <w:rFonts w:hint="default"/>
        <w:lang w:val="tr-TR" w:eastAsia="en-US" w:bidi="ar-SA"/>
      </w:rPr>
    </w:lvl>
    <w:lvl w:ilvl="8" w:tplc="A3BCF37C">
      <w:numFmt w:val="bullet"/>
      <w:lvlText w:val="•"/>
      <w:lvlJc w:val="left"/>
      <w:pPr>
        <w:ind w:left="8836" w:hanging="135"/>
      </w:pPr>
      <w:rPr>
        <w:rFonts w:hint="default"/>
        <w:lang w:val="tr-TR" w:eastAsia="en-US" w:bidi="ar-SA"/>
      </w:rPr>
    </w:lvl>
  </w:abstractNum>
  <w:abstractNum w:abstractNumId="6" w15:restartNumberingAfterBreak="0">
    <w:nsid w:val="1304242F"/>
    <w:multiLevelType w:val="multilevel"/>
    <w:tmpl w:val="CE263ABA"/>
    <w:lvl w:ilvl="0">
      <w:start w:val="3"/>
      <w:numFmt w:val="upperLetter"/>
      <w:lvlText w:val="%1"/>
      <w:lvlJc w:val="left"/>
      <w:pPr>
        <w:ind w:left="1110" w:hanging="437"/>
      </w:pPr>
      <w:rPr>
        <w:rFonts w:hint="default"/>
        <w:lang w:val="tr-TR" w:eastAsia="en-US" w:bidi="ar-SA"/>
      </w:rPr>
    </w:lvl>
    <w:lvl w:ilvl="1">
      <w:start w:val="3"/>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84" w:hanging="437"/>
      </w:pPr>
      <w:rPr>
        <w:rFonts w:hint="default"/>
        <w:lang w:val="tr-TR" w:eastAsia="en-US" w:bidi="ar-SA"/>
      </w:rPr>
    </w:lvl>
    <w:lvl w:ilvl="3">
      <w:numFmt w:val="bullet"/>
      <w:lvlText w:val="•"/>
      <w:lvlJc w:val="left"/>
      <w:pPr>
        <w:ind w:left="3766" w:hanging="437"/>
      </w:pPr>
      <w:rPr>
        <w:rFonts w:hint="default"/>
        <w:lang w:val="tr-TR" w:eastAsia="en-US" w:bidi="ar-SA"/>
      </w:rPr>
    </w:lvl>
    <w:lvl w:ilvl="4">
      <w:numFmt w:val="bullet"/>
      <w:lvlText w:val="•"/>
      <w:lvlJc w:val="left"/>
      <w:pPr>
        <w:ind w:left="4648" w:hanging="437"/>
      </w:pPr>
      <w:rPr>
        <w:rFonts w:hint="default"/>
        <w:lang w:val="tr-TR" w:eastAsia="en-US" w:bidi="ar-SA"/>
      </w:rPr>
    </w:lvl>
    <w:lvl w:ilvl="5">
      <w:numFmt w:val="bullet"/>
      <w:lvlText w:val="•"/>
      <w:lvlJc w:val="left"/>
      <w:pPr>
        <w:ind w:left="5530" w:hanging="437"/>
      </w:pPr>
      <w:rPr>
        <w:rFonts w:hint="default"/>
        <w:lang w:val="tr-TR" w:eastAsia="en-US" w:bidi="ar-SA"/>
      </w:rPr>
    </w:lvl>
    <w:lvl w:ilvl="6">
      <w:numFmt w:val="bullet"/>
      <w:lvlText w:val="•"/>
      <w:lvlJc w:val="left"/>
      <w:pPr>
        <w:ind w:left="6412" w:hanging="437"/>
      </w:pPr>
      <w:rPr>
        <w:rFonts w:hint="default"/>
        <w:lang w:val="tr-TR" w:eastAsia="en-US" w:bidi="ar-SA"/>
      </w:rPr>
    </w:lvl>
    <w:lvl w:ilvl="7">
      <w:numFmt w:val="bullet"/>
      <w:lvlText w:val="•"/>
      <w:lvlJc w:val="left"/>
      <w:pPr>
        <w:ind w:left="7294" w:hanging="437"/>
      </w:pPr>
      <w:rPr>
        <w:rFonts w:hint="default"/>
        <w:lang w:val="tr-TR" w:eastAsia="en-US" w:bidi="ar-SA"/>
      </w:rPr>
    </w:lvl>
    <w:lvl w:ilvl="8">
      <w:numFmt w:val="bullet"/>
      <w:lvlText w:val="•"/>
      <w:lvlJc w:val="left"/>
      <w:pPr>
        <w:ind w:left="8176" w:hanging="437"/>
      </w:pPr>
      <w:rPr>
        <w:rFonts w:hint="default"/>
        <w:lang w:val="tr-TR" w:eastAsia="en-US" w:bidi="ar-SA"/>
      </w:rPr>
    </w:lvl>
  </w:abstractNum>
  <w:abstractNum w:abstractNumId="7" w15:restartNumberingAfterBreak="0">
    <w:nsid w:val="145D72D6"/>
    <w:multiLevelType w:val="hybridMultilevel"/>
    <w:tmpl w:val="B2A27186"/>
    <w:lvl w:ilvl="0" w:tplc="7D047D9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807C9078">
      <w:numFmt w:val="bullet"/>
      <w:lvlText w:val="•"/>
      <w:lvlJc w:val="left"/>
      <w:pPr>
        <w:ind w:left="1192" w:hanging="135"/>
      </w:pPr>
      <w:rPr>
        <w:rFonts w:hint="default"/>
        <w:lang w:val="tr-TR" w:eastAsia="en-US" w:bidi="ar-SA"/>
      </w:rPr>
    </w:lvl>
    <w:lvl w:ilvl="2" w:tplc="C09A8BCA">
      <w:numFmt w:val="bullet"/>
      <w:lvlText w:val="•"/>
      <w:lvlJc w:val="left"/>
      <w:pPr>
        <w:ind w:left="2284" w:hanging="135"/>
      </w:pPr>
      <w:rPr>
        <w:rFonts w:hint="default"/>
        <w:lang w:val="tr-TR" w:eastAsia="en-US" w:bidi="ar-SA"/>
      </w:rPr>
    </w:lvl>
    <w:lvl w:ilvl="3" w:tplc="3C12DD8A">
      <w:numFmt w:val="bullet"/>
      <w:lvlText w:val="•"/>
      <w:lvlJc w:val="left"/>
      <w:pPr>
        <w:ind w:left="3376" w:hanging="135"/>
      </w:pPr>
      <w:rPr>
        <w:rFonts w:hint="default"/>
        <w:lang w:val="tr-TR" w:eastAsia="en-US" w:bidi="ar-SA"/>
      </w:rPr>
    </w:lvl>
    <w:lvl w:ilvl="4" w:tplc="A6FC9750">
      <w:numFmt w:val="bullet"/>
      <w:lvlText w:val="•"/>
      <w:lvlJc w:val="left"/>
      <w:pPr>
        <w:ind w:left="4468" w:hanging="135"/>
      </w:pPr>
      <w:rPr>
        <w:rFonts w:hint="default"/>
        <w:lang w:val="tr-TR" w:eastAsia="en-US" w:bidi="ar-SA"/>
      </w:rPr>
    </w:lvl>
    <w:lvl w:ilvl="5" w:tplc="70B8BFA2">
      <w:numFmt w:val="bullet"/>
      <w:lvlText w:val="•"/>
      <w:lvlJc w:val="left"/>
      <w:pPr>
        <w:ind w:left="5560" w:hanging="135"/>
      </w:pPr>
      <w:rPr>
        <w:rFonts w:hint="default"/>
        <w:lang w:val="tr-TR" w:eastAsia="en-US" w:bidi="ar-SA"/>
      </w:rPr>
    </w:lvl>
    <w:lvl w:ilvl="6" w:tplc="63A66162">
      <w:numFmt w:val="bullet"/>
      <w:lvlText w:val="•"/>
      <w:lvlJc w:val="left"/>
      <w:pPr>
        <w:ind w:left="6652" w:hanging="135"/>
      </w:pPr>
      <w:rPr>
        <w:rFonts w:hint="default"/>
        <w:lang w:val="tr-TR" w:eastAsia="en-US" w:bidi="ar-SA"/>
      </w:rPr>
    </w:lvl>
    <w:lvl w:ilvl="7" w:tplc="48BA8CFA">
      <w:numFmt w:val="bullet"/>
      <w:lvlText w:val="•"/>
      <w:lvlJc w:val="left"/>
      <w:pPr>
        <w:ind w:left="7744" w:hanging="135"/>
      </w:pPr>
      <w:rPr>
        <w:rFonts w:hint="default"/>
        <w:lang w:val="tr-TR" w:eastAsia="en-US" w:bidi="ar-SA"/>
      </w:rPr>
    </w:lvl>
    <w:lvl w:ilvl="8" w:tplc="D84A119E">
      <w:numFmt w:val="bullet"/>
      <w:lvlText w:val="•"/>
      <w:lvlJc w:val="left"/>
      <w:pPr>
        <w:ind w:left="8836" w:hanging="135"/>
      </w:pPr>
      <w:rPr>
        <w:rFonts w:hint="default"/>
        <w:lang w:val="tr-TR" w:eastAsia="en-US" w:bidi="ar-SA"/>
      </w:rPr>
    </w:lvl>
  </w:abstractNum>
  <w:abstractNum w:abstractNumId="8" w15:restartNumberingAfterBreak="0">
    <w:nsid w:val="175977A0"/>
    <w:multiLevelType w:val="hybridMultilevel"/>
    <w:tmpl w:val="2528B770"/>
    <w:lvl w:ilvl="0" w:tplc="EE40B28E">
      <w:numFmt w:val="bullet"/>
      <w:lvlText w:val="●"/>
      <w:lvlJc w:val="left"/>
      <w:pPr>
        <w:ind w:left="868"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8D42B3CE">
      <w:numFmt w:val="bullet"/>
      <w:lvlText w:val="•"/>
      <w:lvlJc w:val="left"/>
      <w:pPr>
        <w:ind w:left="1876" w:hanging="360"/>
      </w:pPr>
      <w:rPr>
        <w:rFonts w:hint="default"/>
        <w:lang w:val="tr-TR" w:eastAsia="en-US" w:bidi="ar-SA"/>
      </w:rPr>
    </w:lvl>
    <w:lvl w:ilvl="2" w:tplc="6A525C26">
      <w:numFmt w:val="bullet"/>
      <w:lvlText w:val="•"/>
      <w:lvlJc w:val="left"/>
      <w:pPr>
        <w:ind w:left="2892" w:hanging="360"/>
      </w:pPr>
      <w:rPr>
        <w:rFonts w:hint="default"/>
        <w:lang w:val="tr-TR" w:eastAsia="en-US" w:bidi="ar-SA"/>
      </w:rPr>
    </w:lvl>
    <w:lvl w:ilvl="3" w:tplc="876A55E0">
      <w:numFmt w:val="bullet"/>
      <w:lvlText w:val="•"/>
      <w:lvlJc w:val="left"/>
      <w:pPr>
        <w:ind w:left="3908" w:hanging="360"/>
      </w:pPr>
      <w:rPr>
        <w:rFonts w:hint="default"/>
        <w:lang w:val="tr-TR" w:eastAsia="en-US" w:bidi="ar-SA"/>
      </w:rPr>
    </w:lvl>
    <w:lvl w:ilvl="4" w:tplc="E19E1EF8">
      <w:numFmt w:val="bullet"/>
      <w:lvlText w:val="•"/>
      <w:lvlJc w:val="left"/>
      <w:pPr>
        <w:ind w:left="4924" w:hanging="360"/>
      </w:pPr>
      <w:rPr>
        <w:rFonts w:hint="default"/>
        <w:lang w:val="tr-TR" w:eastAsia="en-US" w:bidi="ar-SA"/>
      </w:rPr>
    </w:lvl>
    <w:lvl w:ilvl="5" w:tplc="6022676E">
      <w:numFmt w:val="bullet"/>
      <w:lvlText w:val="•"/>
      <w:lvlJc w:val="left"/>
      <w:pPr>
        <w:ind w:left="5940" w:hanging="360"/>
      </w:pPr>
      <w:rPr>
        <w:rFonts w:hint="default"/>
        <w:lang w:val="tr-TR" w:eastAsia="en-US" w:bidi="ar-SA"/>
      </w:rPr>
    </w:lvl>
    <w:lvl w:ilvl="6" w:tplc="6BD2C966">
      <w:numFmt w:val="bullet"/>
      <w:lvlText w:val="•"/>
      <w:lvlJc w:val="left"/>
      <w:pPr>
        <w:ind w:left="6956" w:hanging="360"/>
      </w:pPr>
      <w:rPr>
        <w:rFonts w:hint="default"/>
        <w:lang w:val="tr-TR" w:eastAsia="en-US" w:bidi="ar-SA"/>
      </w:rPr>
    </w:lvl>
    <w:lvl w:ilvl="7" w:tplc="E45C430A">
      <w:numFmt w:val="bullet"/>
      <w:lvlText w:val="•"/>
      <w:lvlJc w:val="left"/>
      <w:pPr>
        <w:ind w:left="7972" w:hanging="360"/>
      </w:pPr>
      <w:rPr>
        <w:rFonts w:hint="default"/>
        <w:lang w:val="tr-TR" w:eastAsia="en-US" w:bidi="ar-SA"/>
      </w:rPr>
    </w:lvl>
    <w:lvl w:ilvl="8" w:tplc="4246E174">
      <w:numFmt w:val="bullet"/>
      <w:lvlText w:val="•"/>
      <w:lvlJc w:val="left"/>
      <w:pPr>
        <w:ind w:left="8988" w:hanging="360"/>
      </w:pPr>
      <w:rPr>
        <w:rFonts w:hint="default"/>
        <w:lang w:val="tr-TR" w:eastAsia="en-US" w:bidi="ar-SA"/>
      </w:rPr>
    </w:lvl>
  </w:abstractNum>
  <w:abstractNum w:abstractNumId="9" w15:restartNumberingAfterBreak="0">
    <w:nsid w:val="194B1576"/>
    <w:multiLevelType w:val="hybridMultilevel"/>
    <w:tmpl w:val="5996322E"/>
    <w:lvl w:ilvl="0" w:tplc="041F000D">
      <w:start w:val="1"/>
      <w:numFmt w:val="bullet"/>
      <w:lvlText w:val=""/>
      <w:lvlJc w:val="left"/>
      <w:pPr>
        <w:ind w:left="720" w:hanging="360"/>
      </w:pPr>
      <w:rPr>
        <w:rFonts w:ascii="Wingdings" w:hAnsi="Wingdings" w:hint="default"/>
      </w:rPr>
    </w:lvl>
    <w:lvl w:ilvl="1" w:tplc="624EAC18">
      <w:start w:val="5"/>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9D48A1"/>
    <w:multiLevelType w:val="hybridMultilevel"/>
    <w:tmpl w:val="F2D8CF2C"/>
    <w:lvl w:ilvl="0" w:tplc="4FA26010">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E54AD922">
      <w:numFmt w:val="bullet"/>
      <w:lvlText w:val="•"/>
      <w:lvlJc w:val="left"/>
      <w:pPr>
        <w:ind w:left="1192" w:hanging="135"/>
      </w:pPr>
      <w:rPr>
        <w:rFonts w:hint="default"/>
        <w:lang w:val="tr-TR" w:eastAsia="en-US" w:bidi="ar-SA"/>
      </w:rPr>
    </w:lvl>
    <w:lvl w:ilvl="2" w:tplc="76E23910">
      <w:numFmt w:val="bullet"/>
      <w:lvlText w:val="•"/>
      <w:lvlJc w:val="left"/>
      <w:pPr>
        <w:ind w:left="2284" w:hanging="135"/>
      </w:pPr>
      <w:rPr>
        <w:rFonts w:hint="default"/>
        <w:lang w:val="tr-TR" w:eastAsia="en-US" w:bidi="ar-SA"/>
      </w:rPr>
    </w:lvl>
    <w:lvl w:ilvl="3" w:tplc="801AD6E8">
      <w:numFmt w:val="bullet"/>
      <w:lvlText w:val="•"/>
      <w:lvlJc w:val="left"/>
      <w:pPr>
        <w:ind w:left="3376" w:hanging="135"/>
      </w:pPr>
      <w:rPr>
        <w:rFonts w:hint="default"/>
        <w:lang w:val="tr-TR" w:eastAsia="en-US" w:bidi="ar-SA"/>
      </w:rPr>
    </w:lvl>
    <w:lvl w:ilvl="4" w:tplc="FCB68BA6">
      <w:numFmt w:val="bullet"/>
      <w:lvlText w:val="•"/>
      <w:lvlJc w:val="left"/>
      <w:pPr>
        <w:ind w:left="4468" w:hanging="135"/>
      </w:pPr>
      <w:rPr>
        <w:rFonts w:hint="default"/>
        <w:lang w:val="tr-TR" w:eastAsia="en-US" w:bidi="ar-SA"/>
      </w:rPr>
    </w:lvl>
    <w:lvl w:ilvl="5" w:tplc="06A89C5A">
      <w:numFmt w:val="bullet"/>
      <w:lvlText w:val="•"/>
      <w:lvlJc w:val="left"/>
      <w:pPr>
        <w:ind w:left="5560" w:hanging="135"/>
      </w:pPr>
      <w:rPr>
        <w:rFonts w:hint="default"/>
        <w:lang w:val="tr-TR" w:eastAsia="en-US" w:bidi="ar-SA"/>
      </w:rPr>
    </w:lvl>
    <w:lvl w:ilvl="6" w:tplc="C500333A">
      <w:numFmt w:val="bullet"/>
      <w:lvlText w:val="•"/>
      <w:lvlJc w:val="left"/>
      <w:pPr>
        <w:ind w:left="6652" w:hanging="135"/>
      </w:pPr>
      <w:rPr>
        <w:rFonts w:hint="default"/>
        <w:lang w:val="tr-TR" w:eastAsia="en-US" w:bidi="ar-SA"/>
      </w:rPr>
    </w:lvl>
    <w:lvl w:ilvl="7" w:tplc="9856958C">
      <w:numFmt w:val="bullet"/>
      <w:lvlText w:val="•"/>
      <w:lvlJc w:val="left"/>
      <w:pPr>
        <w:ind w:left="7744" w:hanging="135"/>
      </w:pPr>
      <w:rPr>
        <w:rFonts w:hint="default"/>
        <w:lang w:val="tr-TR" w:eastAsia="en-US" w:bidi="ar-SA"/>
      </w:rPr>
    </w:lvl>
    <w:lvl w:ilvl="8" w:tplc="C58E4DDA">
      <w:numFmt w:val="bullet"/>
      <w:lvlText w:val="•"/>
      <w:lvlJc w:val="left"/>
      <w:pPr>
        <w:ind w:left="8836" w:hanging="135"/>
      </w:pPr>
      <w:rPr>
        <w:rFonts w:hint="default"/>
        <w:lang w:val="tr-TR" w:eastAsia="en-US" w:bidi="ar-SA"/>
      </w:rPr>
    </w:lvl>
  </w:abstractNum>
  <w:abstractNum w:abstractNumId="11" w15:restartNumberingAfterBreak="0">
    <w:nsid w:val="21DD55C0"/>
    <w:multiLevelType w:val="hybridMultilevel"/>
    <w:tmpl w:val="BA2EF434"/>
    <w:lvl w:ilvl="0" w:tplc="31448548">
      <w:numFmt w:val="bullet"/>
      <w:lvlText w:val="•"/>
      <w:lvlJc w:val="left"/>
      <w:pPr>
        <w:ind w:left="488" w:hanging="388"/>
      </w:pPr>
      <w:rPr>
        <w:rFonts w:ascii="Times New Roman" w:eastAsia="Times New Roman" w:hAnsi="Times New Roman" w:cs="Times New Roman" w:hint="default"/>
        <w:b w:val="0"/>
        <w:bCs w:val="0"/>
        <w:i w:val="0"/>
        <w:iCs w:val="0"/>
        <w:spacing w:val="0"/>
        <w:w w:val="100"/>
        <w:sz w:val="24"/>
        <w:szCs w:val="24"/>
        <w:lang w:val="tr-TR" w:eastAsia="en-US" w:bidi="ar-SA"/>
      </w:rPr>
    </w:lvl>
    <w:lvl w:ilvl="1" w:tplc="96FE1BC0">
      <w:numFmt w:val="bullet"/>
      <w:lvlText w:val="•"/>
      <w:lvlJc w:val="left"/>
      <w:pPr>
        <w:ind w:left="806" w:hanging="355"/>
      </w:pPr>
      <w:rPr>
        <w:rFonts w:ascii="Times New Roman" w:eastAsia="Times New Roman" w:hAnsi="Times New Roman" w:cs="Times New Roman" w:hint="default"/>
        <w:b w:val="0"/>
        <w:bCs w:val="0"/>
        <w:i w:val="0"/>
        <w:iCs w:val="0"/>
        <w:spacing w:val="0"/>
        <w:w w:val="100"/>
        <w:sz w:val="22"/>
        <w:szCs w:val="22"/>
        <w:lang w:val="tr-TR" w:eastAsia="en-US" w:bidi="ar-SA"/>
      </w:rPr>
    </w:lvl>
    <w:lvl w:ilvl="2" w:tplc="F4201156">
      <w:numFmt w:val="bullet"/>
      <w:lvlText w:val="•"/>
      <w:lvlJc w:val="left"/>
      <w:pPr>
        <w:ind w:left="1935" w:hanging="355"/>
      </w:pPr>
      <w:rPr>
        <w:rFonts w:hint="default"/>
        <w:lang w:val="tr-TR" w:eastAsia="en-US" w:bidi="ar-SA"/>
      </w:rPr>
    </w:lvl>
    <w:lvl w:ilvl="3" w:tplc="76F870CE">
      <w:numFmt w:val="bullet"/>
      <w:lvlText w:val="•"/>
      <w:lvlJc w:val="left"/>
      <w:pPr>
        <w:ind w:left="3071" w:hanging="355"/>
      </w:pPr>
      <w:rPr>
        <w:rFonts w:hint="default"/>
        <w:lang w:val="tr-TR" w:eastAsia="en-US" w:bidi="ar-SA"/>
      </w:rPr>
    </w:lvl>
    <w:lvl w:ilvl="4" w:tplc="2EC466E2">
      <w:numFmt w:val="bullet"/>
      <w:lvlText w:val="•"/>
      <w:lvlJc w:val="left"/>
      <w:pPr>
        <w:ind w:left="4206" w:hanging="355"/>
      </w:pPr>
      <w:rPr>
        <w:rFonts w:hint="default"/>
        <w:lang w:val="tr-TR" w:eastAsia="en-US" w:bidi="ar-SA"/>
      </w:rPr>
    </w:lvl>
    <w:lvl w:ilvl="5" w:tplc="680056A6">
      <w:numFmt w:val="bullet"/>
      <w:lvlText w:val="•"/>
      <w:lvlJc w:val="left"/>
      <w:pPr>
        <w:ind w:left="5342" w:hanging="355"/>
      </w:pPr>
      <w:rPr>
        <w:rFonts w:hint="default"/>
        <w:lang w:val="tr-TR" w:eastAsia="en-US" w:bidi="ar-SA"/>
      </w:rPr>
    </w:lvl>
    <w:lvl w:ilvl="6" w:tplc="80CED2EE">
      <w:numFmt w:val="bullet"/>
      <w:lvlText w:val="•"/>
      <w:lvlJc w:val="left"/>
      <w:pPr>
        <w:ind w:left="6477" w:hanging="355"/>
      </w:pPr>
      <w:rPr>
        <w:rFonts w:hint="default"/>
        <w:lang w:val="tr-TR" w:eastAsia="en-US" w:bidi="ar-SA"/>
      </w:rPr>
    </w:lvl>
    <w:lvl w:ilvl="7" w:tplc="81C61F2A">
      <w:numFmt w:val="bullet"/>
      <w:lvlText w:val="•"/>
      <w:lvlJc w:val="left"/>
      <w:pPr>
        <w:ind w:left="7613" w:hanging="355"/>
      </w:pPr>
      <w:rPr>
        <w:rFonts w:hint="default"/>
        <w:lang w:val="tr-TR" w:eastAsia="en-US" w:bidi="ar-SA"/>
      </w:rPr>
    </w:lvl>
    <w:lvl w:ilvl="8" w:tplc="F75631D6">
      <w:numFmt w:val="bullet"/>
      <w:lvlText w:val="•"/>
      <w:lvlJc w:val="left"/>
      <w:pPr>
        <w:ind w:left="8748" w:hanging="355"/>
      </w:pPr>
      <w:rPr>
        <w:rFonts w:hint="default"/>
        <w:lang w:val="tr-TR" w:eastAsia="en-US" w:bidi="ar-SA"/>
      </w:rPr>
    </w:lvl>
  </w:abstractNum>
  <w:abstractNum w:abstractNumId="12" w15:restartNumberingAfterBreak="0">
    <w:nsid w:val="227D4537"/>
    <w:multiLevelType w:val="hybridMultilevel"/>
    <w:tmpl w:val="17627B06"/>
    <w:lvl w:ilvl="0" w:tplc="36A0E2C8">
      <w:start w:val="1"/>
      <w:numFmt w:val="decimal"/>
      <w:lvlText w:val="%1."/>
      <w:lvlJc w:val="left"/>
      <w:pPr>
        <w:ind w:left="316" w:hanging="216"/>
      </w:pPr>
      <w:rPr>
        <w:rFonts w:ascii="Times New Roman" w:eastAsia="Times New Roman" w:hAnsi="Times New Roman" w:cs="Times New Roman" w:hint="default"/>
        <w:b/>
        <w:bCs/>
        <w:i w:val="0"/>
        <w:iCs w:val="0"/>
        <w:spacing w:val="0"/>
        <w:w w:val="100"/>
        <w:sz w:val="22"/>
        <w:szCs w:val="22"/>
        <w:lang w:val="tr-TR" w:eastAsia="en-US" w:bidi="ar-SA"/>
      </w:rPr>
    </w:lvl>
    <w:lvl w:ilvl="1" w:tplc="CD12A80A">
      <w:numFmt w:val="bullet"/>
      <w:lvlText w:val="•"/>
      <w:lvlJc w:val="left"/>
      <w:pPr>
        <w:ind w:left="1390" w:hanging="216"/>
      </w:pPr>
      <w:rPr>
        <w:rFonts w:hint="default"/>
        <w:lang w:val="tr-TR" w:eastAsia="en-US" w:bidi="ar-SA"/>
      </w:rPr>
    </w:lvl>
    <w:lvl w:ilvl="2" w:tplc="100877BC">
      <w:numFmt w:val="bullet"/>
      <w:lvlText w:val="•"/>
      <w:lvlJc w:val="left"/>
      <w:pPr>
        <w:ind w:left="2460" w:hanging="216"/>
      </w:pPr>
      <w:rPr>
        <w:rFonts w:hint="default"/>
        <w:lang w:val="tr-TR" w:eastAsia="en-US" w:bidi="ar-SA"/>
      </w:rPr>
    </w:lvl>
    <w:lvl w:ilvl="3" w:tplc="F8D80F7A">
      <w:numFmt w:val="bullet"/>
      <w:lvlText w:val="•"/>
      <w:lvlJc w:val="left"/>
      <w:pPr>
        <w:ind w:left="3530" w:hanging="216"/>
      </w:pPr>
      <w:rPr>
        <w:rFonts w:hint="default"/>
        <w:lang w:val="tr-TR" w:eastAsia="en-US" w:bidi="ar-SA"/>
      </w:rPr>
    </w:lvl>
    <w:lvl w:ilvl="4" w:tplc="3D32F4E0">
      <w:numFmt w:val="bullet"/>
      <w:lvlText w:val="•"/>
      <w:lvlJc w:val="left"/>
      <w:pPr>
        <w:ind w:left="4600" w:hanging="216"/>
      </w:pPr>
      <w:rPr>
        <w:rFonts w:hint="default"/>
        <w:lang w:val="tr-TR" w:eastAsia="en-US" w:bidi="ar-SA"/>
      </w:rPr>
    </w:lvl>
    <w:lvl w:ilvl="5" w:tplc="EA4ABC78">
      <w:numFmt w:val="bullet"/>
      <w:lvlText w:val="•"/>
      <w:lvlJc w:val="left"/>
      <w:pPr>
        <w:ind w:left="5670" w:hanging="216"/>
      </w:pPr>
      <w:rPr>
        <w:rFonts w:hint="default"/>
        <w:lang w:val="tr-TR" w:eastAsia="en-US" w:bidi="ar-SA"/>
      </w:rPr>
    </w:lvl>
    <w:lvl w:ilvl="6" w:tplc="F4282D04">
      <w:numFmt w:val="bullet"/>
      <w:lvlText w:val="•"/>
      <w:lvlJc w:val="left"/>
      <w:pPr>
        <w:ind w:left="6740" w:hanging="216"/>
      </w:pPr>
      <w:rPr>
        <w:rFonts w:hint="default"/>
        <w:lang w:val="tr-TR" w:eastAsia="en-US" w:bidi="ar-SA"/>
      </w:rPr>
    </w:lvl>
    <w:lvl w:ilvl="7" w:tplc="37B6D114">
      <w:numFmt w:val="bullet"/>
      <w:lvlText w:val="•"/>
      <w:lvlJc w:val="left"/>
      <w:pPr>
        <w:ind w:left="7810" w:hanging="216"/>
      </w:pPr>
      <w:rPr>
        <w:rFonts w:hint="default"/>
        <w:lang w:val="tr-TR" w:eastAsia="en-US" w:bidi="ar-SA"/>
      </w:rPr>
    </w:lvl>
    <w:lvl w:ilvl="8" w:tplc="A1BE9D3A">
      <w:numFmt w:val="bullet"/>
      <w:lvlText w:val="•"/>
      <w:lvlJc w:val="left"/>
      <w:pPr>
        <w:ind w:left="8880" w:hanging="216"/>
      </w:pPr>
      <w:rPr>
        <w:rFonts w:hint="default"/>
        <w:lang w:val="tr-TR" w:eastAsia="en-US" w:bidi="ar-SA"/>
      </w:rPr>
    </w:lvl>
  </w:abstractNum>
  <w:abstractNum w:abstractNumId="13" w15:restartNumberingAfterBreak="0">
    <w:nsid w:val="22FB2176"/>
    <w:multiLevelType w:val="hybridMultilevel"/>
    <w:tmpl w:val="BB7E6926"/>
    <w:lvl w:ilvl="0" w:tplc="2E50315E">
      <w:start w:val="2"/>
      <w:numFmt w:val="decimal"/>
      <w:lvlText w:val="%1."/>
      <w:lvlJc w:val="left"/>
      <w:pPr>
        <w:ind w:left="460" w:hanging="235"/>
        <w:jc w:val="right"/>
      </w:pPr>
      <w:rPr>
        <w:rFonts w:hint="default"/>
        <w:spacing w:val="-5"/>
        <w:w w:val="94"/>
        <w:lang w:val="tr-TR" w:eastAsia="en-US" w:bidi="ar-SA"/>
      </w:rPr>
    </w:lvl>
    <w:lvl w:ilvl="1" w:tplc="7022557E">
      <w:start w:val="5"/>
      <w:numFmt w:val="decimal"/>
      <w:lvlText w:val="%2-"/>
      <w:lvlJc w:val="left"/>
      <w:pPr>
        <w:ind w:left="1142" w:hanging="240"/>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2" w:tplc="4E18853E">
      <w:numFmt w:val="bullet"/>
      <w:lvlText w:val="•"/>
      <w:lvlJc w:val="left"/>
      <w:pPr>
        <w:ind w:left="2237" w:hanging="240"/>
      </w:pPr>
      <w:rPr>
        <w:rFonts w:hint="default"/>
        <w:lang w:val="tr-TR" w:eastAsia="en-US" w:bidi="ar-SA"/>
      </w:rPr>
    </w:lvl>
    <w:lvl w:ilvl="3" w:tplc="34588620">
      <w:numFmt w:val="bullet"/>
      <w:lvlText w:val="•"/>
      <w:lvlJc w:val="left"/>
      <w:pPr>
        <w:ind w:left="3335" w:hanging="240"/>
      </w:pPr>
      <w:rPr>
        <w:rFonts w:hint="default"/>
        <w:lang w:val="tr-TR" w:eastAsia="en-US" w:bidi="ar-SA"/>
      </w:rPr>
    </w:lvl>
    <w:lvl w:ilvl="4" w:tplc="1624E2AA">
      <w:numFmt w:val="bullet"/>
      <w:lvlText w:val="•"/>
      <w:lvlJc w:val="left"/>
      <w:pPr>
        <w:ind w:left="4433" w:hanging="240"/>
      </w:pPr>
      <w:rPr>
        <w:rFonts w:hint="default"/>
        <w:lang w:val="tr-TR" w:eastAsia="en-US" w:bidi="ar-SA"/>
      </w:rPr>
    </w:lvl>
    <w:lvl w:ilvl="5" w:tplc="3446C804">
      <w:numFmt w:val="bullet"/>
      <w:lvlText w:val="•"/>
      <w:lvlJc w:val="left"/>
      <w:pPr>
        <w:ind w:left="5531" w:hanging="240"/>
      </w:pPr>
      <w:rPr>
        <w:rFonts w:hint="default"/>
        <w:lang w:val="tr-TR" w:eastAsia="en-US" w:bidi="ar-SA"/>
      </w:rPr>
    </w:lvl>
    <w:lvl w:ilvl="6" w:tplc="C3842B86">
      <w:numFmt w:val="bullet"/>
      <w:lvlText w:val="•"/>
      <w:lvlJc w:val="left"/>
      <w:pPr>
        <w:ind w:left="6628" w:hanging="240"/>
      </w:pPr>
      <w:rPr>
        <w:rFonts w:hint="default"/>
        <w:lang w:val="tr-TR" w:eastAsia="en-US" w:bidi="ar-SA"/>
      </w:rPr>
    </w:lvl>
    <w:lvl w:ilvl="7" w:tplc="F85ED4E6">
      <w:numFmt w:val="bullet"/>
      <w:lvlText w:val="•"/>
      <w:lvlJc w:val="left"/>
      <w:pPr>
        <w:ind w:left="7726" w:hanging="240"/>
      </w:pPr>
      <w:rPr>
        <w:rFonts w:hint="default"/>
        <w:lang w:val="tr-TR" w:eastAsia="en-US" w:bidi="ar-SA"/>
      </w:rPr>
    </w:lvl>
    <w:lvl w:ilvl="8" w:tplc="397A67B0">
      <w:numFmt w:val="bullet"/>
      <w:lvlText w:val="•"/>
      <w:lvlJc w:val="left"/>
      <w:pPr>
        <w:ind w:left="8824" w:hanging="240"/>
      </w:pPr>
      <w:rPr>
        <w:rFonts w:hint="default"/>
        <w:lang w:val="tr-TR" w:eastAsia="en-US" w:bidi="ar-SA"/>
      </w:rPr>
    </w:lvl>
  </w:abstractNum>
  <w:abstractNum w:abstractNumId="14" w15:restartNumberingAfterBreak="0">
    <w:nsid w:val="29E8769C"/>
    <w:multiLevelType w:val="hybridMultilevel"/>
    <w:tmpl w:val="0D98FD36"/>
    <w:lvl w:ilvl="0" w:tplc="AA6EED24">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048A7186">
      <w:numFmt w:val="bullet"/>
      <w:lvlText w:val="•"/>
      <w:lvlJc w:val="left"/>
      <w:pPr>
        <w:ind w:left="1192" w:hanging="135"/>
      </w:pPr>
      <w:rPr>
        <w:rFonts w:hint="default"/>
        <w:lang w:val="tr-TR" w:eastAsia="en-US" w:bidi="ar-SA"/>
      </w:rPr>
    </w:lvl>
    <w:lvl w:ilvl="2" w:tplc="AAC26696">
      <w:numFmt w:val="bullet"/>
      <w:lvlText w:val="•"/>
      <w:lvlJc w:val="left"/>
      <w:pPr>
        <w:ind w:left="2284" w:hanging="135"/>
      </w:pPr>
      <w:rPr>
        <w:rFonts w:hint="default"/>
        <w:lang w:val="tr-TR" w:eastAsia="en-US" w:bidi="ar-SA"/>
      </w:rPr>
    </w:lvl>
    <w:lvl w:ilvl="3" w:tplc="085E7032">
      <w:numFmt w:val="bullet"/>
      <w:lvlText w:val="•"/>
      <w:lvlJc w:val="left"/>
      <w:pPr>
        <w:ind w:left="3376" w:hanging="135"/>
      </w:pPr>
      <w:rPr>
        <w:rFonts w:hint="default"/>
        <w:lang w:val="tr-TR" w:eastAsia="en-US" w:bidi="ar-SA"/>
      </w:rPr>
    </w:lvl>
    <w:lvl w:ilvl="4" w:tplc="993C3AC2">
      <w:numFmt w:val="bullet"/>
      <w:lvlText w:val="•"/>
      <w:lvlJc w:val="left"/>
      <w:pPr>
        <w:ind w:left="4468" w:hanging="135"/>
      </w:pPr>
      <w:rPr>
        <w:rFonts w:hint="default"/>
        <w:lang w:val="tr-TR" w:eastAsia="en-US" w:bidi="ar-SA"/>
      </w:rPr>
    </w:lvl>
    <w:lvl w:ilvl="5" w:tplc="85048A38">
      <w:numFmt w:val="bullet"/>
      <w:lvlText w:val="•"/>
      <w:lvlJc w:val="left"/>
      <w:pPr>
        <w:ind w:left="5560" w:hanging="135"/>
      </w:pPr>
      <w:rPr>
        <w:rFonts w:hint="default"/>
        <w:lang w:val="tr-TR" w:eastAsia="en-US" w:bidi="ar-SA"/>
      </w:rPr>
    </w:lvl>
    <w:lvl w:ilvl="6" w:tplc="1314523E">
      <w:numFmt w:val="bullet"/>
      <w:lvlText w:val="•"/>
      <w:lvlJc w:val="left"/>
      <w:pPr>
        <w:ind w:left="6652" w:hanging="135"/>
      </w:pPr>
      <w:rPr>
        <w:rFonts w:hint="default"/>
        <w:lang w:val="tr-TR" w:eastAsia="en-US" w:bidi="ar-SA"/>
      </w:rPr>
    </w:lvl>
    <w:lvl w:ilvl="7" w:tplc="9E26A5C2">
      <w:numFmt w:val="bullet"/>
      <w:lvlText w:val="•"/>
      <w:lvlJc w:val="left"/>
      <w:pPr>
        <w:ind w:left="7744" w:hanging="135"/>
      </w:pPr>
      <w:rPr>
        <w:rFonts w:hint="default"/>
        <w:lang w:val="tr-TR" w:eastAsia="en-US" w:bidi="ar-SA"/>
      </w:rPr>
    </w:lvl>
    <w:lvl w:ilvl="8" w:tplc="87E0050C">
      <w:numFmt w:val="bullet"/>
      <w:lvlText w:val="•"/>
      <w:lvlJc w:val="left"/>
      <w:pPr>
        <w:ind w:left="8836" w:hanging="135"/>
      </w:pPr>
      <w:rPr>
        <w:rFonts w:hint="default"/>
        <w:lang w:val="tr-TR" w:eastAsia="en-US" w:bidi="ar-SA"/>
      </w:rPr>
    </w:lvl>
  </w:abstractNum>
  <w:abstractNum w:abstractNumId="15" w15:restartNumberingAfterBreak="0">
    <w:nsid w:val="2D5B419F"/>
    <w:multiLevelType w:val="hybridMultilevel"/>
    <w:tmpl w:val="A76446F8"/>
    <w:lvl w:ilvl="0" w:tplc="EA72A3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066B3D"/>
    <w:multiLevelType w:val="hybridMultilevel"/>
    <w:tmpl w:val="D76272E0"/>
    <w:lvl w:ilvl="0" w:tplc="DFB6DBA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E3676B"/>
    <w:multiLevelType w:val="hybridMultilevel"/>
    <w:tmpl w:val="849495D2"/>
    <w:lvl w:ilvl="0" w:tplc="1C8C821C">
      <w:numFmt w:val="bullet"/>
      <w:lvlText w:val="•"/>
      <w:lvlJc w:val="left"/>
      <w:pPr>
        <w:ind w:left="100" w:hanging="135"/>
      </w:pPr>
      <w:rPr>
        <w:rFonts w:ascii="Times New Roman" w:eastAsia="Times New Roman" w:hAnsi="Times New Roman" w:cs="Times New Roman" w:hint="default"/>
        <w:spacing w:val="0"/>
        <w:w w:val="100"/>
        <w:lang w:val="tr-TR" w:eastAsia="en-US" w:bidi="ar-SA"/>
      </w:rPr>
    </w:lvl>
    <w:lvl w:ilvl="1" w:tplc="000C472A">
      <w:numFmt w:val="bullet"/>
      <w:lvlText w:val="•"/>
      <w:lvlJc w:val="left"/>
      <w:pPr>
        <w:ind w:left="1192" w:hanging="135"/>
      </w:pPr>
      <w:rPr>
        <w:rFonts w:hint="default"/>
        <w:lang w:val="tr-TR" w:eastAsia="en-US" w:bidi="ar-SA"/>
      </w:rPr>
    </w:lvl>
    <w:lvl w:ilvl="2" w:tplc="9E7A6024">
      <w:numFmt w:val="bullet"/>
      <w:lvlText w:val="•"/>
      <w:lvlJc w:val="left"/>
      <w:pPr>
        <w:ind w:left="2284" w:hanging="135"/>
      </w:pPr>
      <w:rPr>
        <w:rFonts w:hint="default"/>
        <w:lang w:val="tr-TR" w:eastAsia="en-US" w:bidi="ar-SA"/>
      </w:rPr>
    </w:lvl>
    <w:lvl w:ilvl="3" w:tplc="BA2CD998">
      <w:numFmt w:val="bullet"/>
      <w:lvlText w:val="•"/>
      <w:lvlJc w:val="left"/>
      <w:pPr>
        <w:ind w:left="3376" w:hanging="135"/>
      </w:pPr>
      <w:rPr>
        <w:rFonts w:hint="default"/>
        <w:lang w:val="tr-TR" w:eastAsia="en-US" w:bidi="ar-SA"/>
      </w:rPr>
    </w:lvl>
    <w:lvl w:ilvl="4" w:tplc="2332890E">
      <w:numFmt w:val="bullet"/>
      <w:lvlText w:val="•"/>
      <w:lvlJc w:val="left"/>
      <w:pPr>
        <w:ind w:left="4468" w:hanging="135"/>
      </w:pPr>
      <w:rPr>
        <w:rFonts w:hint="default"/>
        <w:lang w:val="tr-TR" w:eastAsia="en-US" w:bidi="ar-SA"/>
      </w:rPr>
    </w:lvl>
    <w:lvl w:ilvl="5" w:tplc="65DE7CB4">
      <w:numFmt w:val="bullet"/>
      <w:lvlText w:val="•"/>
      <w:lvlJc w:val="left"/>
      <w:pPr>
        <w:ind w:left="5560" w:hanging="135"/>
      </w:pPr>
      <w:rPr>
        <w:rFonts w:hint="default"/>
        <w:lang w:val="tr-TR" w:eastAsia="en-US" w:bidi="ar-SA"/>
      </w:rPr>
    </w:lvl>
    <w:lvl w:ilvl="6" w:tplc="6C42A2F8">
      <w:numFmt w:val="bullet"/>
      <w:lvlText w:val="•"/>
      <w:lvlJc w:val="left"/>
      <w:pPr>
        <w:ind w:left="6652" w:hanging="135"/>
      </w:pPr>
      <w:rPr>
        <w:rFonts w:hint="default"/>
        <w:lang w:val="tr-TR" w:eastAsia="en-US" w:bidi="ar-SA"/>
      </w:rPr>
    </w:lvl>
    <w:lvl w:ilvl="7" w:tplc="8E38A1BA">
      <w:numFmt w:val="bullet"/>
      <w:lvlText w:val="•"/>
      <w:lvlJc w:val="left"/>
      <w:pPr>
        <w:ind w:left="7744" w:hanging="135"/>
      </w:pPr>
      <w:rPr>
        <w:rFonts w:hint="default"/>
        <w:lang w:val="tr-TR" w:eastAsia="en-US" w:bidi="ar-SA"/>
      </w:rPr>
    </w:lvl>
    <w:lvl w:ilvl="8" w:tplc="0E2C1626">
      <w:numFmt w:val="bullet"/>
      <w:lvlText w:val="•"/>
      <w:lvlJc w:val="left"/>
      <w:pPr>
        <w:ind w:left="8836" w:hanging="135"/>
      </w:pPr>
      <w:rPr>
        <w:rFonts w:hint="default"/>
        <w:lang w:val="tr-TR" w:eastAsia="en-US" w:bidi="ar-SA"/>
      </w:rPr>
    </w:lvl>
  </w:abstractNum>
  <w:abstractNum w:abstractNumId="19"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353B00"/>
    <w:multiLevelType w:val="hybridMultilevel"/>
    <w:tmpl w:val="7FB4BC30"/>
    <w:lvl w:ilvl="0" w:tplc="24D2EE68">
      <w:start w:val="1"/>
      <w:numFmt w:val="decimal"/>
      <w:lvlText w:val="%1."/>
      <w:lvlJc w:val="left"/>
      <w:pPr>
        <w:ind w:left="33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CD281E92">
      <w:numFmt w:val="bullet"/>
      <w:lvlText w:val="●"/>
      <w:lvlJc w:val="left"/>
      <w:pPr>
        <w:ind w:left="837" w:hanging="361"/>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2D601B5C">
      <w:numFmt w:val="bullet"/>
      <w:lvlText w:val="•"/>
      <w:lvlJc w:val="left"/>
      <w:pPr>
        <w:ind w:left="1851" w:hanging="361"/>
      </w:pPr>
      <w:rPr>
        <w:rFonts w:hint="default"/>
        <w:lang w:val="tr-TR" w:eastAsia="en-US" w:bidi="ar-SA"/>
      </w:rPr>
    </w:lvl>
    <w:lvl w:ilvl="3" w:tplc="1C241566">
      <w:numFmt w:val="bullet"/>
      <w:lvlText w:val="•"/>
      <w:lvlJc w:val="left"/>
      <w:pPr>
        <w:ind w:left="2862" w:hanging="361"/>
      </w:pPr>
      <w:rPr>
        <w:rFonts w:hint="default"/>
        <w:lang w:val="tr-TR" w:eastAsia="en-US" w:bidi="ar-SA"/>
      </w:rPr>
    </w:lvl>
    <w:lvl w:ilvl="4" w:tplc="43D0EA30">
      <w:numFmt w:val="bullet"/>
      <w:lvlText w:val="•"/>
      <w:lvlJc w:val="left"/>
      <w:pPr>
        <w:ind w:left="3873" w:hanging="361"/>
      </w:pPr>
      <w:rPr>
        <w:rFonts w:hint="default"/>
        <w:lang w:val="tr-TR" w:eastAsia="en-US" w:bidi="ar-SA"/>
      </w:rPr>
    </w:lvl>
    <w:lvl w:ilvl="5" w:tplc="C42454B0">
      <w:numFmt w:val="bullet"/>
      <w:lvlText w:val="•"/>
      <w:lvlJc w:val="left"/>
      <w:pPr>
        <w:ind w:left="4884" w:hanging="361"/>
      </w:pPr>
      <w:rPr>
        <w:rFonts w:hint="default"/>
        <w:lang w:val="tr-TR" w:eastAsia="en-US" w:bidi="ar-SA"/>
      </w:rPr>
    </w:lvl>
    <w:lvl w:ilvl="6" w:tplc="6FB62790">
      <w:numFmt w:val="bullet"/>
      <w:lvlText w:val="•"/>
      <w:lvlJc w:val="left"/>
      <w:pPr>
        <w:ind w:left="5895" w:hanging="361"/>
      </w:pPr>
      <w:rPr>
        <w:rFonts w:hint="default"/>
        <w:lang w:val="tr-TR" w:eastAsia="en-US" w:bidi="ar-SA"/>
      </w:rPr>
    </w:lvl>
    <w:lvl w:ilvl="7" w:tplc="410AA79E">
      <w:numFmt w:val="bullet"/>
      <w:lvlText w:val="•"/>
      <w:lvlJc w:val="left"/>
      <w:pPr>
        <w:ind w:left="6906" w:hanging="361"/>
      </w:pPr>
      <w:rPr>
        <w:rFonts w:hint="default"/>
        <w:lang w:val="tr-TR" w:eastAsia="en-US" w:bidi="ar-SA"/>
      </w:rPr>
    </w:lvl>
    <w:lvl w:ilvl="8" w:tplc="FD3EEAB0">
      <w:numFmt w:val="bullet"/>
      <w:lvlText w:val="•"/>
      <w:lvlJc w:val="left"/>
      <w:pPr>
        <w:ind w:left="7917" w:hanging="361"/>
      </w:pPr>
      <w:rPr>
        <w:rFonts w:hint="default"/>
        <w:lang w:val="tr-TR" w:eastAsia="en-US" w:bidi="ar-SA"/>
      </w:rPr>
    </w:lvl>
  </w:abstractNum>
  <w:abstractNum w:abstractNumId="21" w15:restartNumberingAfterBreak="0">
    <w:nsid w:val="34624EAD"/>
    <w:multiLevelType w:val="hybridMultilevel"/>
    <w:tmpl w:val="9D4E61B0"/>
    <w:lvl w:ilvl="0" w:tplc="A4780A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337BBC"/>
    <w:multiLevelType w:val="multilevel"/>
    <w:tmpl w:val="4E3E2E4E"/>
    <w:lvl w:ilvl="0">
      <w:start w:val="3"/>
      <w:numFmt w:val="upperLetter"/>
      <w:lvlText w:val="%1"/>
      <w:lvlJc w:val="left"/>
      <w:pPr>
        <w:ind w:left="1057" w:hanging="384"/>
      </w:pPr>
      <w:rPr>
        <w:rFonts w:hint="default"/>
        <w:lang w:val="tr-TR" w:eastAsia="en-US" w:bidi="ar-SA"/>
      </w:rPr>
    </w:lvl>
    <w:lvl w:ilvl="1">
      <w:start w:val="2"/>
      <w:numFmt w:val="decimal"/>
      <w:lvlText w:val="%1.%2"/>
      <w:lvlJc w:val="left"/>
      <w:pPr>
        <w:ind w:left="1057" w:hanging="384"/>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36" w:hanging="384"/>
      </w:pPr>
      <w:rPr>
        <w:rFonts w:hint="default"/>
        <w:lang w:val="tr-TR" w:eastAsia="en-US" w:bidi="ar-SA"/>
      </w:rPr>
    </w:lvl>
    <w:lvl w:ilvl="3">
      <w:numFmt w:val="bullet"/>
      <w:lvlText w:val="•"/>
      <w:lvlJc w:val="left"/>
      <w:pPr>
        <w:ind w:left="3724" w:hanging="384"/>
      </w:pPr>
      <w:rPr>
        <w:rFonts w:hint="default"/>
        <w:lang w:val="tr-TR" w:eastAsia="en-US" w:bidi="ar-SA"/>
      </w:rPr>
    </w:lvl>
    <w:lvl w:ilvl="4">
      <w:numFmt w:val="bullet"/>
      <w:lvlText w:val="•"/>
      <w:lvlJc w:val="left"/>
      <w:pPr>
        <w:ind w:left="4612" w:hanging="384"/>
      </w:pPr>
      <w:rPr>
        <w:rFonts w:hint="default"/>
        <w:lang w:val="tr-TR" w:eastAsia="en-US" w:bidi="ar-SA"/>
      </w:rPr>
    </w:lvl>
    <w:lvl w:ilvl="5">
      <w:numFmt w:val="bullet"/>
      <w:lvlText w:val="•"/>
      <w:lvlJc w:val="left"/>
      <w:pPr>
        <w:ind w:left="5500" w:hanging="384"/>
      </w:pPr>
      <w:rPr>
        <w:rFonts w:hint="default"/>
        <w:lang w:val="tr-TR" w:eastAsia="en-US" w:bidi="ar-SA"/>
      </w:rPr>
    </w:lvl>
    <w:lvl w:ilvl="6">
      <w:numFmt w:val="bullet"/>
      <w:lvlText w:val="•"/>
      <w:lvlJc w:val="left"/>
      <w:pPr>
        <w:ind w:left="6388" w:hanging="384"/>
      </w:pPr>
      <w:rPr>
        <w:rFonts w:hint="default"/>
        <w:lang w:val="tr-TR" w:eastAsia="en-US" w:bidi="ar-SA"/>
      </w:rPr>
    </w:lvl>
    <w:lvl w:ilvl="7">
      <w:numFmt w:val="bullet"/>
      <w:lvlText w:val="•"/>
      <w:lvlJc w:val="left"/>
      <w:pPr>
        <w:ind w:left="7276" w:hanging="384"/>
      </w:pPr>
      <w:rPr>
        <w:rFonts w:hint="default"/>
        <w:lang w:val="tr-TR" w:eastAsia="en-US" w:bidi="ar-SA"/>
      </w:rPr>
    </w:lvl>
    <w:lvl w:ilvl="8">
      <w:numFmt w:val="bullet"/>
      <w:lvlText w:val="•"/>
      <w:lvlJc w:val="left"/>
      <w:pPr>
        <w:ind w:left="8164" w:hanging="384"/>
      </w:pPr>
      <w:rPr>
        <w:rFonts w:hint="default"/>
        <w:lang w:val="tr-TR" w:eastAsia="en-US" w:bidi="ar-SA"/>
      </w:rPr>
    </w:lvl>
  </w:abstractNum>
  <w:abstractNum w:abstractNumId="23" w15:restartNumberingAfterBreak="0">
    <w:nsid w:val="3F8D541E"/>
    <w:multiLevelType w:val="hybridMultilevel"/>
    <w:tmpl w:val="A7F00B86"/>
    <w:lvl w:ilvl="0" w:tplc="4D507582">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7A4ACD02">
      <w:numFmt w:val="bullet"/>
      <w:lvlText w:val="•"/>
      <w:lvlJc w:val="left"/>
      <w:pPr>
        <w:ind w:left="1840" w:hanging="360"/>
      </w:pPr>
      <w:rPr>
        <w:rFonts w:hint="default"/>
        <w:lang w:val="tr-TR" w:eastAsia="en-US" w:bidi="ar-SA"/>
      </w:rPr>
    </w:lvl>
    <w:lvl w:ilvl="2" w:tplc="604CA12A">
      <w:numFmt w:val="bullet"/>
      <w:lvlText w:val="•"/>
      <w:lvlJc w:val="left"/>
      <w:pPr>
        <w:ind w:left="2860" w:hanging="360"/>
      </w:pPr>
      <w:rPr>
        <w:rFonts w:hint="default"/>
        <w:lang w:val="tr-TR" w:eastAsia="en-US" w:bidi="ar-SA"/>
      </w:rPr>
    </w:lvl>
    <w:lvl w:ilvl="3" w:tplc="4EF231B8">
      <w:numFmt w:val="bullet"/>
      <w:lvlText w:val="•"/>
      <w:lvlJc w:val="left"/>
      <w:pPr>
        <w:ind w:left="3880" w:hanging="360"/>
      </w:pPr>
      <w:rPr>
        <w:rFonts w:hint="default"/>
        <w:lang w:val="tr-TR" w:eastAsia="en-US" w:bidi="ar-SA"/>
      </w:rPr>
    </w:lvl>
    <w:lvl w:ilvl="4" w:tplc="EE061EFA">
      <w:numFmt w:val="bullet"/>
      <w:lvlText w:val="•"/>
      <w:lvlJc w:val="left"/>
      <w:pPr>
        <w:ind w:left="4900" w:hanging="360"/>
      </w:pPr>
      <w:rPr>
        <w:rFonts w:hint="default"/>
        <w:lang w:val="tr-TR" w:eastAsia="en-US" w:bidi="ar-SA"/>
      </w:rPr>
    </w:lvl>
    <w:lvl w:ilvl="5" w:tplc="C8BEB364">
      <w:numFmt w:val="bullet"/>
      <w:lvlText w:val="•"/>
      <w:lvlJc w:val="left"/>
      <w:pPr>
        <w:ind w:left="5920" w:hanging="360"/>
      </w:pPr>
      <w:rPr>
        <w:rFonts w:hint="default"/>
        <w:lang w:val="tr-TR" w:eastAsia="en-US" w:bidi="ar-SA"/>
      </w:rPr>
    </w:lvl>
    <w:lvl w:ilvl="6" w:tplc="7EE493E8">
      <w:numFmt w:val="bullet"/>
      <w:lvlText w:val="•"/>
      <w:lvlJc w:val="left"/>
      <w:pPr>
        <w:ind w:left="6940" w:hanging="360"/>
      </w:pPr>
      <w:rPr>
        <w:rFonts w:hint="default"/>
        <w:lang w:val="tr-TR" w:eastAsia="en-US" w:bidi="ar-SA"/>
      </w:rPr>
    </w:lvl>
    <w:lvl w:ilvl="7" w:tplc="A19697D4">
      <w:numFmt w:val="bullet"/>
      <w:lvlText w:val="•"/>
      <w:lvlJc w:val="left"/>
      <w:pPr>
        <w:ind w:left="7960" w:hanging="360"/>
      </w:pPr>
      <w:rPr>
        <w:rFonts w:hint="default"/>
        <w:lang w:val="tr-TR" w:eastAsia="en-US" w:bidi="ar-SA"/>
      </w:rPr>
    </w:lvl>
    <w:lvl w:ilvl="8" w:tplc="358452CE">
      <w:numFmt w:val="bullet"/>
      <w:lvlText w:val="•"/>
      <w:lvlJc w:val="left"/>
      <w:pPr>
        <w:ind w:left="8980" w:hanging="360"/>
      </w:pPr>
      <w:rPr>
        <w:rFonts w:hint="default"/>
        <w:lang w:val="tr-TR" w:eastAsia="en-US" w:bidi="ar-SA"/>
      </w:rPr>
    </w:lvl>
  </w:abstractNum>
  <w:abstractNum w:abstractNumId="24" w15:restartNumberingAfterBreak="0">
    <w:nsid w:val="42B27496"/>
    <w:multiLevelType w:val="hybridMultilevel"/>
    <w:tmpl w:val="3A10D8F2"/>
    <w:lvl w:ilvl="0" w:tplc="5E94BF30">
      <w:start w:val="1"/>
      <w:numFmt w:val="decimal"/>
      <w:lvlText w:val="(%1)"/>
      <w:lvlJc w:val="left"/>
      <w:pPr>
        <w:ind w:left="720" w:hanging="360"/>
      </w:pPr>
      <w:rPr>
        <w:rFonts w:eastAsiaTheme="maj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5B44A44"/>
    <w:multiLevelType w:val="hybridMultilevel"/>
    <w:tmpl w:val="0E760FDE"/>
    <w:lvl w:ilvl="0" w:tplc="2A02F0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6E6CC1"/>
    <w:multiLevelType w:val="hybridMultilevel"/>
    <w:tmpl w:val="E620EDC6"/>
    <w:lvl w:ilvl="0" w:tplc="6F881438">
      <w:start w:val="1"/>
      <w:numFmt w:val="decimal"/>
      <w:lvlText w:val="(%1)"/>
      <w:lvlJc w:val="left"/>
      <w:pPr>
        <w:ind w:left="720" w:hanging="360"/>
      </w:pPr>
      <w:rPr>
        <w:rFonts w:eastAsia="Times New Roman" w:hint="default"/>
        <w:color w:val="1F4D78" w:themeColor="accent1" w:themeShade="7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1E052D6"/>
    <w:multiLevelType w:val="multilevel"/>
    <w:tmpl w:val="F4C6DEA6"/>
    <w:lvl w:ilvl="0">
      <w:start w:val="1"/>
      <w:numFmt w:val="upperLetter"/>
      <w:lvlText w:val="%1."/>
      <w:lvlJc w:val="left"/>
      <w:pPr>
        <w:ind w:left="730" w:hanging="274"/>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1120" w:hanging="437"/>
      </w:pPr>
      <w:rPr>
        <w:rFonts w:hint="default"/>
        <w:lang w:val="tr-TR" w:eastAsia="en-US" w:bidi="ar-SA"/>
      </w:rPr>
    </w:lvl>
    <w:lvl w:ilvl="3">
      <w:numFmt w:val="bullet"/>
      <w:lvlText w:val="•"/>
      <w:lvlJc w:val="left"/>
      <w:pPr>
        <w:ind w:left="2222" w:hanging="437"/>
      </w:pPr>
      <w:rPr>
        <w:rFonts w:hint="default"/>
        <w:lang w:val="tr-TR" w:eastAsia="en-US" w:bidi="ar-SA"/>
      </w:rPr>
    </w:lvl>
    <w:lvl w:ilvl="4">
      <w:numFmt w:val="bullet"/>
      <w:lvlText w:val="•"/>
      <w:lvlJc w:val="left"/>
      <w:pPr>
        <w:ind w:left="3325" w:hanging="437"/>
      </w:pPr>
      <w:rPr>
        <w:rFonts w:hint="default"/>
        <w:lang w:val="tr-TR" w:eastAsia="en-US" w:bidi="ar-SA"/>
      </w:rPr>
    </w:lvl>
    <w:lvl w:ilvl="5">
      <w:numFmt w:val="bullet"/>
      <w:lvlText w:val="•"/>
      <w:lvlJc w:val="left"/>
      <w:pPr>
        <w:ind w:left="4427" w:hanging="437"/>
      </w:pPr>
      <w:rPr>
        <w:rFonts w:hint="default"/>
        <w:lang w:val="tr-TR" w:eastAsia="en-US" w:bidi="ar-SA"/>
      </w:rPr>
    </w:lvl>
    <w:lvl w:ilvl="6">
      <w:numFmt w:val="bullet"/>
      <w:lvlText w:val="•"/>
      <w:lvlJc w:val="left"/>
      <w:pPr>
        <w:ind w:left="5530" w:hanging="437"/>
      </w:pPr>
      <w:rPr>
        <w:rFonts w:hint="default"/>
        <w:lang w:val="tr-TR" w:eastAsia="en-US" w:bidi="ar-SA"/>
      </w:rPr>
    </w:lvl>
    <w:lvl w:ilvl="7">
      <w:numFmt w:val="bullet"/>
      <w:lvlText w:val="•"/>
      <w:lvlJc w:val="left"/>
      <w:pPr>
        <w:ind w:left="6632" w:hanging="437"/>
      </w:pPr>
      <w:rPr>
        <w:rFonts w:hint="default"/>
        <w:lang w:val="tr-TR" w:eastAsia="en-US" w:bidi="ar-SA"/>
      </w:rPr>
    </w:lvl>
    <w:lvl w:ilvl="8">
      <w:numFmt w:val="bullet"/>
      <w:lvlText w:val="•"/>
      <w:lvlJc w:val="left"/>
      <w:pPr>
        <w:ind w:left="7735" w:hanging="437"/>
      </w:pPr>
      <w:rPr>
        <w:rFonts w:hint="default"/>
        <w:lang w:val="tr-TR" w:eastAsia="en-US" w:bidi="ar-SA"/>
      </w:rPr>
    </w:lvl>
  </w:abstractNum>
  <w:abstractNum w:abstractNumId="30" w15:restartNumberingAfterBreak="0">
    <w:nsid w:val="571C1F7A"/>
    <w:multiLevelType w:val="hybridMultilevel"/>
    <w:tmpl w:val="7E62E87C"/>
    <w:lvl w:ilvl="0" w:tplc="7E423CE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D406248">
      <w:numFmt w:val="bullet"/>
      <w:lvlText w:val="•"/>
      <w:lvlJc w:val="left"/>
      <w:pPr>
        <w:ind w:left="2138" w:hanging="360"/>
      </w:pPr>
      <w:rPr>
        <w:rFonts w:hint="default"/>
        <w:lang w:val="tr-TR" w:eastAsia="en-US" w:bidi="ar-SA"/>
      </w:rPr>
    </w:lvl>
    <w:lvl w:ilvl="2" w:tplc="F078C672">
      <w:numFmt w:val="bullet"/>
      <w:lvlText w:val="•"/>
      <w:lvlJc w:val="left"/>
      <w:pPr>
        <w:ind w:left="3436" w:hanging="360"/>
      </w:pPr>
      <w:rPr>
        <w:rFonts w:hint="default"/>
        <w:lang w:val="tr-TR" w:eastAsia="en-US" w:bidi="ar-SA"/>
      </w:rPr>
    </w:lvl>
    <w:lvl w:ilvl="3" w:tplc="A214750A">
      <w:numFmt w:val="bullet"/>
      <w:lvlText w:val="•"/>
      <w:lvlJc w:val="left"/>
      <w:pPr>
        <w:ind w:left="4734" w:hanging="360"/>
      </w:pPr>
      <w:rPr>
        <w:rFonts w:hint="default"/>
        <w:lang w:val="tr-TR" w:eastAsia="en-US" w:bidi="ar-SA"/>
      </w:rPr>
    </w:lvl>
    <w:lvl w:ilvl="4" w:tplc="6518D394">
      <w:numFmt w:val="bullet"/>
      <w:lvlText w:val="•"/>
      <w:lvlJc w:val="left"/>
      <w:pPr>
        <w:ind w:left="6032" w:hanging="360"/>
      </w:pPr>
      <w:rPr>
        <w:rFonts w:hint="default"/>
        <w:lang w:val="tr-TR" w:eastAsia="en-US" w:bidi="ar-SA"/>
      </w:rPr>
    </w:lvl>
    <w:lvl w:ilvl="5" w:tplc="77FC8BE6">
      <w:numFmt w:val="bullet"/>
      <w:lvlText w:val="•"/>
      <w:lvlJc w:val="left"/>
      <w:pPr>
        <w:ind w:left="7330" w:hanging="360"/>
      </w:pPr>
      <w:rPr>
        <w:rFonts w:hint="default"/>
        <w:lang w:val="tr-TR" w:eastAsia="en-US" w:bidi="ar-SA"/>
      </w:rPr>
    </w:lvl>
    <w:lvl w:ilvl="6" w:tplc="86AE3474">
      <w:numFmt w:val="bullet"/>
      <w:lvlText w:val="•"/>
      <w:lvlJc w:val="left"/>
      <w:pPr>
        <w:ind w:left="8628" w:hanging="360"/>
      </w:pPr>
      <w:rPr>
        <w:rFonts w:hint="default"/>
        <w:lang w:val="tr-TR" w:eastAsia="en-US" w:bidi="ar-SA"/>
      </w:rPr>
    </w:lvl>
    <w:lvl w:ilvl="7" w:tplc="BCF0E428">
      <w:numFmt w:val="bullet"/>
      <w:lvlText w:val="•"/>
      <w:lvlJc w:val="left"/>
      <w:pPr>
        <w:ind w:left="9926" w:hanging="360"/>
      </w:pPr>
      <w:rPr>
        <w:rFonts w:hint="default"/>
        <w:lang w:val="tr-TR" w:eastAsia="en-US" w:bidi="ar-SA"/>
      </w:rPr>
    </w:lvl>
    <w:lvl w:ilvl="8" w:tplc="67E08EF2">
      <w:numFmt w:val="bullet"/>
      <w:lvlText w:val="•"/>
      <w:lvlJc w:val="left"/>
      <w:pPr>
        <w:ind w:left="11224" w:hanging="360"/>
      </w:pPr>
      <w:rPr>
        <w:rFonts w:hint="default"/>
        <w:lang w:val="tr-TR" w:eastAsia="en-US" w:bidi="ar-SA"/>
      </w:rPr>
    </w:lvl>
  </w:abstractNum>
  <w:abstractNum w:abstractNumId="31" w15:restartNumberingAfterBreak="0">
    <w:nsid w:val="57E839BB"/>
    <w:multiLevelType w:val="hybridMultilevel"/>
    <w:tmpl w:val="01C07460"/>
    <w:lvl w:ilvl="0" w:tplc="011AA6A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9B7B8A"/>
    <w:multiLevelType w:val="multilevel"/>
    <w:tmpl w:val="1F649F60"/>
    <w:lvl w:ilvl="0">
      <w:start w:val="1"/>
      <w:numFmt w:val="upperLetter"/>
      <w:lvlText w:val="%1."/>
      <w:lvlJc w:val="left"/>
      <w:pPr>
        <w:ind w:left="346" w:hanging="346"/>
      </w:pPr>
      <w:rPr>
        <w:rFonts w:hint="default"/>
        <w:spacing w:val="0"/>
        <w:w w:val="99"/>
        <w:lang w:val="tr-TR" w:eastAsia="en-US" w:bidi="ar-SA"/>
      </w:rPr>
    </w:lvl>
    <w:lvl w:ilvl="1">
      <w:start w:val="1"/>
      <w:numFmt w:val="decimal"/>
      <w:lvlText w:val="%1.%2."/>
      <w:lvlJc w:val="left"/>
      <w:pPr>
        <w:ind w:left="437" w:hanging="437"/>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605" w:hanging="604"/>
      </w:pPr>
      <w:rPr>
        <w:rFonts w:ascii="Times New Roman" w:eastAsia="Times New Roman" w:hAnsi="Times New Roman" w:cs="Times New Roman" w:hint="default"/>
        <w:b/>
        <w:bCs/>
        <w:i w:val="0"/>
        <w:iCs w:val="0"/>
        <w:spacing w:val="-5"/>
        <w:w w:val="100"/>
        <w:sz w:val="22"/>
        <w:szCs w:val="22"/>
        <w:lang w:val="tr-TR" w:eastAsia="en-US" w:bidi="ar-SA"/>
      </w:rPr>
    </w:lvl>
    <w:lvl w:ilvl="3">
      <w:numFmt w:val="bullet"/>
      <w:lvlText w:val="●"/>
      <w:lvlJc w:val="left"/>
      <w:pPr>
        <w:ind w:left="721" w:hanging="360"/>
      </w:pPr>
      <w:rPr>
        <w:rFonts w:ascii="Microsoft Sans Serif" w:eastAsia="Microsoft Sans Serif" w:hAnsi="Microsoft Sans Serif" w:cs="Microsoft Sans Serif" w:hint="default"/>
        <w:spacing w:val="0"/>
        <w:w w:val="100"/>
        <w:lang w:val="tr-TR" w:eastAsia="en-US" w:bidi="ar-SA"/>
      </w:rPr>
    </w:lvl>
    <w:lvl w:ilvl="4">
      <w:numFmt w:val="bullet"/>
      <w:lvlText w:val="●"/>
      <w:lvlJc w:val="left"/>
      <w:pPr>
        <w:ind w:left="841"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21" w:hanging="360"/>
      </w:pPr>
      <w:rPr>
        <w:rFonts w:hint="default"/>
        <w:lang w:val="tr-TR" w:eastAsia="en-US" w:bidi="ar-SA"/>
      </w:rPr>
    </w:lvl>
    <w:lvl w:ilvl="7">
      <w:numFmt w:val="bullet"/>
      <w:lvlText w:val="•"/>
      <w:lvlJc w:val="left"/>
      <w:pPr>
        <w:ind w:left="721" w:hanging="360"/>
      </w:pPr>
      <w:rPr>
        <w:rFonts w:hint="default"/>
        <w:lang w:val="tr-TR" w:eastAsia="en-US" w:bidi="ar-SA"/>
      </w:rPr>
    </w:lvl>
    <w:lvl w:ilvl="8">
      <w:numFmt w:val="bullet"/>
      <w:lvlText w:val="•"/>
      <w:lvlJc w:val="left"/>
      <w:pPr>
        <w:ind w:left="761" w:hanging="360"/>
      </w:pPr>
      <w:rPr>
        <w:rFonts w:hint="default"/>
        <w:lang w:val="tr-TR" w:eastAsia="en-US" w:bidi="ar-SA"/>
      </w:rPr>
    </w:lvl>
  </w:abstractNum>
  <w:abstractNum w:abstractNumId="33" w15:restartNumberingAfterBreak="0">
    <w:nsid w:val="59280CE4"/>
    <w:multiLevelType w:val="hybridMultilevel"/>
    <w:tmpl w:val="5FEEC606"/>
    <w:lvl w:ilvl="0" w:tplc="09F0B71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7C4791"/>
    <w:multiLevelType w:val="hybridMultilevel"/>
    <w:tmpl w:val="9334C90E"/>
    <w:lvl w:ilvl="0" w:tplc="BCDA6FDA">
      <w:start w:val="1"/>
      <w:numFmt w:val="decimal"/>
      <w:lvlText w:val="%1."/>
      <w:lvlJc w:val="left"/>
      <w:pPr>
        <w:ind w:left="898" w:hanging="226"/>
      </w:pPr>
      <w:rPr>
        <w:rFonts w:ascii="Times New Roman" w:eastAsia="Times New Roman" w:hAnsi="Times New Roman" w:cs="Times New Roman" w:hint="default"/>
        <w:b/>
        <w:bCs/>
        <w:i w:val="0"/>
        <w:iCs w:val="0"/>
        <w:spacing w:val="0"/>
        <w:w w:val="100"/>
        <w:sz w:val="22"/>
        <w:szCs w:val="22"/>
        <w:lang w:val="tr-TR" w:eastAsia="en-US" w:bidi="ar-SA"/>
      </w:rPr>
    </w:lvl>
    <w:lvl w:ilvl="1" w:tplc="574EDD32">
      <w:numFmt w:val="bullet"/>
      <w:lvlText w:val="•"/>
      <w:lvlJc w:val="left"/>
      <w:pPr>
        <w:ind w:left="1804" w:hanging="226"/>
      </w:pPr>
      <w:rPr>
        <w:rFonts w:hint="default"/>
        <w:lang w:val="tr-TR" w:eastAsia="en-US" w:bidi="ar-SA"/>
      </w:rPr>
    </w:lvl>
    <w:lvl w:ilvl="2" w:tplc="790E8852">
      <w:numFmt w:val="bullet"/>
      <w:lvlText w:val="•"/>
      <w:lvlJc w:val="left"/>
      <w:pPr>
        <w:ind w:left="2708" w:hanging="226"/>
      </w:pPr>
      <w:rPr>
        <w:rFonts w:hint="default"/>
        <w:lang w:val="tr-TR" w:eastAsia="en-US" w:bidi="ar-SA"/>
      </w:rPr>
    </w:lvl>
    <w:lvl w:ilvl="3" w:tplc="1C6A6CF8">
      <w:numFmt w:val="bullet"/>
      <w:lvlText w:val="•"/>
      <w:lvlJc w:val="left"/>
      <w:pPr>
        <w:ind w:left="3612" w:hanging="226"/>
      </w:pPr>
      <w:rPr>
        <w:rFonts w:hint="default"/>
        <w:lang w:val="tr-TR" w:eastAsia="en-US" w:bidi="ar-SA"/>
      </w:rPr>
    </w:lvl>
    <w:lvl w:ilvl="4" w:tplc="E618DFE4">
      <w:numFmt w:val="bullet"/>
      <w:lvlText w:val="•"/>
      <w:lvlJc w:val="left"/>
      <w:pPr>
        <w:ind w:left="4516" w:hanging="226"/>
      </w:pPr>
      <w:rPr>
        <w:rFonts w:hint="default"/>
        <w:lang w:val="tr-TR" w:eastAsia="en-US" w:bidi="ar-SA"/>
      </w:rPr>
    </w:lvl>
    <w:lvl w:ilvl="5" w:tplc="CB7604B0">
      <w:numFmt w:val="bullet"/>
      <w:lvlText w:val="•"/>
      <w:lvlJc w:val="left"/>
      <w:pPr>
        <w:ind w:left="5420" w:hanging="226"/>
      </w:pPr>
      <w:rPr>
        <w:rFonts w:hint="default"/>
        <w:lang w:val="tr-TR" w:eastAsia="en-US" w:bidi="ar-SA"/>
      </w:rPr>
    </w:lvl>
    <w:lvl w:ilvl="6" w:tplc="0DAE38B2">
      <w:numFmt w:val="bullet"/>
      <w:lvlText w:val="•"/>
      <w:lvlJc w:val="left"/>
      <w:pPr>
        <w:ind w:left="6324" w:hanging="226"/>
      </w:pPr>
      <w:rPr>
        <w:rFonts w:hint="default"/>
        <w:lang w:val="tr-TR" w:eastAsia="en-US" w:bidi="ar-SA"/>
      </w:rPr>
    </w:lvl>
    <w:lvl w:ilvl="7" w:tplc="7084DB52">
      <w:numFmt w:val="bullet"/>
      <w:lvlText w:val="•"/>
      <w:lvlJc w:val="left"/>
      <w:pPr>
        <w:ind w:left="7228" w:hanging="226"/>
      </w:pPr>
      <w:rPr>
        <w:rFonts w:hint="default"/>
        <w:lang w:val="tr-TR" w:eastAsia="en-US" w:bidi="ar-SA"/>
      </w:rPr>
    </w:lvl>
    <w:lvl w:ilvl="8" w:tplc="7952DD8E">
      <w:numFmt w:val="bullet"/>
      <w:lvlText w:val="•"/>
      <w:lvlJc w:val="left"/>
      <w:pPr>
        <w:ind w:left="8132" w:hanging="226"/>
      </w:pPr>
      <w:rPr>
        <w:rFonts w:hint="default"/>
        <w:lang w:val="tr-TR" w:eastAsia="en-US" w:bidi="ar-SA"/>
      </w:rPr>
    </w:lvl>
  </w:abstractNum>
  <w:abstractNum w:abstractNumId="35" w15:restartNumberingAfterBreak="0">
    <w:nsid w:val="60AE2EF6"/>
    <w:multiLevelType w:val="hybridMultilevel"/>
    <w:tmpl w:val="95E4D6F4"/>
    <w:lvl w:ilvl="0" w:tplc="25C078CC">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B35167"/>
    <w:multiLevelType w:val="hybridMultilevel"/>
    <w:tmpl w:val="127A223A"/>
    <w:lvl w:ilvl="0" w:tplc="6AEA1C60">
      <w:start w:val="1"/>
      <w:numFmt w:val="decimal"/>
      <w:lvlText w:val="(%1)"/>
      <w:lvlJc w:val="left"/>
      <w:pPr>
        <w:ind w:left="361" w:hanging="36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37" w15:restartNumberingAfterBreak="0">
    <w:nsid w:val="73AD7A22"/>
    <w:multiLevelType w:val="hybridMultilevel"/>
    <w:tmpl w:val="D5BC1BA2"/>
    <w:lvl w:ilvl="0" w:tplc="FA9017F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4CC0CBC"/>
    <w:multiLevelType w:val="hybridMultilevel"/>
    <w:tmpl w:val="2760F07E"/>
    <w:lvl w:ilvl="0" w:tplc="7854AF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53E10DA"/>
    <w:multiLevelType w:val="hybridMultilevel"/>
    <w:tmpl w:val="6262D954"/>
    <w:lvl w:ilvl="0" w:tplc="0F64EA7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FB22F0F6">
      <w:numFmt w:val="bullet"/>
      <w:lvlText w:val="•"/>
      <w:lvlJc w:val="left"/>
      <w:pPr>
        <w:ind w:left="1210" w:hanging="135"/>
      </w:pPr>
      <w:rPr>
        <w:rFonts w:hint="default"/>
        <w:lang w:val="tr-TR" w:eastAsia="en-US" w:bidi="ar-SA"/>
      </w:rPr>
    </w:lvl>
    <w:lvl w:ilvl="2" w:tplc="B14AD780">
      <w:numFmt w:val="bullet"/>
      <w:lvlText w:val="•"/>
      <w:lvlJc w:val="left"/>
      <w:pPr>
        <w:ind w:left="2300" w:hanging="135"/>
      </w:pPr>
      <w:rPr>
        <w:rFonts w:hint="default"/>
        <w:lang w:val="tr-TR" w:eastAsia="en-US" w:bidi="ar-SA"/>
      </w:rPr>
    </w:lvl>
    <w:lvl w:ilvl="3" w:tplc="C5A6F7F2">
      <w:numFmt w:val="bullet"/>
      <w:lvlText w:val="•"/>
      <w:lvlJc w:val="left"/>
      <w:pPr>
        <w:ind w:left="3390" w:hanging="135"/>
      </w:pPr>
      <w:rPr>
        <w:rFonts w:hint="default"/>
        <w:lang w:val="tr-TR" w:eastAsia="en-US" w:bidi="ar-SA"/>
      </w:rPr>
    </w:lvl>
    <w:lvl w:ilvl="4" w:tplc="B3CAF3A8">
      <w:numFmt w:val="bullet"/>
      <w:lvlText w:val="•"/>
      <w:lvlJc w:val="left"/>
      <w:pPr>
        <w:ind w:left="4480" w:hanging="135"/>
      </w:pPr>
      <w:rPr>
        <w:rFonts w:hint="default"/>
        <w:lang w:val="tr-TR" w:eastAsia="en-US" w:bidi="ar-SA"/>
      </w:rPr>
    </w:lvl>
    <w:lvl w:ilvl="5" w:tplc="F446D82A">
      <w:numFmt w:val="bullet"/>
      <w:lvlText w:val="•"/>
      <w:lvlJc w:val="left"/>
      <w:pPr>
        <w:ind w:left="5570" w:hanging="135"/>
      </w:pPr>
      <w:rPr>
        <w:rFonts w:hint="default"/>
        <w:lang w:val="tr-TR" w:eastAsia="en-US" w:bidi="ar-SA"/>
      </w:rPr>
    </w:lvl>
    <w:lvl w:ilvl="6" w:tplc="5184C0C0">
      <w:numFmt w:val="bullet"/>
      <w:lvlText w:val="•"/>
      <w:lvlJc w:val="left"/>
      <w:pPr>
        <w:ind w:left="6660" w:hanging="135"/>
      </w:pPr>
      <w:rPr>
        <w:rFonts w:hint="default"/>
        <w:lang w:val="tr-TR" w:eastAsia="en-US" w:bidi="ar-SA"/>
      </w:rPr>
    </w:lvl>
    <w:lvl w:ilvl="7" w:tplc="0CBA8C96">
      <w:numFmt w:val="bullet"/>
      <w:lvlText w:val="•"/>
      <w:lvlJc w:val="left"/>
      <w:pPr>
        <w:ind w:left="7750" w:hanging="135"/>
      </w:pPr>
      <w:rPr>
        <w:rFonts w:hint="default"/>
        <w:lang w:val="tr-TR" w:eastAsia="en-US" w:bidi="ar-SA"/>
      </w:rPr>
    </w:lvl>
    <w:lvl w:ilvl="8" w:tplc="E33046F2">
      <w:numFmt w:val="bullet"/>
      <w:lvlText w:val="•"/>
      <w:lvlJc w:val="left"/>
      <w:pPr>
        <w:ind w:left="8840" w:hanging="135"/>
      </w:pPr>
      <w:rPr>
        <w:rFonts w:hint="default"/>
        <w:lang w:val="tr-TR" w:eastAsia="en-US" w:bidi="ar-SA"/>
      </w:rPr>
    </w:lvl>
  </w:abstractNum>
  <w:abstractNum w:abstractNumId="40"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8560E5"/>
    <w:multiLevelType w:val="hybridMultilevel"/>
    <w:tmpl w:val="D982CE8A"/>
    <w:lvl w:ilvl="0" w:tplc="1C6230C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23D29DC8">
      <w:numFmt w:val="bullet"/>
      <w:lvlText w:val="•"/>
      <w:lvlJc w:val="left"/>
      <w:pPr>
        <w:ind w:left="1210" w:hanging="135"/>
      </w:pPr>
      <w:rPr>
        <w:rFonts w:hint="default"/>
        <w:lang w:val="tr-TR" w:eastAsia="en-US" w:bidi="ar-SA"/>
      </w:rPr>
    </w:lvl>
    <w:lvl w:ilvl="2" w:tplc="A6626E64">
      <w:numFmt w:val="bullet"/>
      <w:lvlText w:val="•"/>
      <w:lvlJc w:val="left"/>
      <w:pPr>
        <w:ind w:left="2300" w:hanging="135"/>
      </w:pPr>
      <w:rPr>
        <w:rFonts w:hint="default"/>
        <w:lang w:val="tr-TR" w:eastAsia="en-US" w:bidi="ar-SA"/>
      </w:rPr>
    </w:lvl>
    <w:lvl w:ilvl="3" w:tplc="8466E59E">
      <w:numFmt w:val="bullet"/>
      <w:lvlText w:val="•"/>
      <w:lvlJc w:val="left"/>
      <w:pPr>
        <w:ind w:left="3390" w:hanging="135"/>
      </w:pPr>
      <w:rPr>
        <w:rFonts w:hint="default"/>
        <w:lang w:val="tr-TR" w:eastAsia="en-US" w:bidi="ar-SA"/>
      </w:rPr>
    </w:lvl>
    <w:lvl w:ilvl="4" w:tplc="7DAE03F8">
      <w:numFmt w:val="bullet"/>
      <w:lvlText w:val="•"/>
      <w:lvlJc w:val="left"/>
      <w:pPr>
        <w:ind w:left="4480" w:hanging="135"/>
      </w:pPr>
      <w:rPr>
        <w:rFonts w:hint="default"/>
        <w:lang w:val="tr-TR" w:eastAsia="en-US" w:bidi="ar-SA"/>
      </w:rPr>
    </w:lvl>
    <w:lvl w:ilvl="5" w:tplc="86A28422">
      <w:numFmt w:val="bullet"/>
      <w:lvlText w:val="•"/>
      <w:lvlJc w:val="left"/>
      <w:pPr>
        <w:ind w:left="5570" w:hanging="135"/>
      </w:pPr>
      <w:rPr>
        <w:rFonts w:hint="default"/>
        <w:lang w:val="tr-TR" w:eastAsia="en-US" w:bidi="ar-SA"/>
      </w:rPr>
    </w:lvl>
    <w:lvl w:ilvl="6" w:tplc="7576B7F4">
      <w:numFmt w:val="bullet"/>
      <w:lvlText w:val="•"/>
      <w:lvlJc w:val="left"/>
      <w:pPr>
        <w:ind w:left="6660" w:hanging="135"/>
      </w:pPr>
      <w:rPr>
        <w:rFonts w:hint="default"/>
        <w:lang w:val="tr-TR" w:eastAsia="en-US" w:bidi="ar-SA"/>
      </w:rPr>
    </w:lvl>
    <w:lvl w:ilvl="7" w:tplc="7AE667C6">
      <w:numFmt w:val="bullet"/>
      <w:lvlText w:val="•"/>
      <w:lvlJc w:val="left"/>
      <w:pPr>
        <w:ind w:left="7750" w:hanging="135"/>
      </w:pPr>
      <w:rPr>
        <w:rFonts w:hint="default"/>
        <w:lang w:val="tr-TR" w:eastAsia="en-US" w:bidi="ar-SA"/>
      </w:rPr>
    </w:lvl>
    <w:lvl w:ilvl="8" w:tplc="7E0CF250">
      <w:numFmt w:val="bullet"/>
      <w:lvlText w:val="•"/>
      <w:lvlJc w:val="left"/>
      <w:pPr>
        <w:ind w:left="8840" w:hanging="135"/>
      </w:pPr>
      <w:rPr>
        <w:rFonts w:hint="default"/>
        <w:lang w:val="tr-TR" w:eastAsia="en-US" w:bidi="ar-SA"/>
      </w:rPr>
    </w:lvl>
  </w:abstractNum>
  <w:num w:numId="1" w16cid:durableId="2066298493">
    <w:abstractNumId w:val="9"/>
  </w:num>
  <w:num w:numId="2" w16cid:durableId="779419801">
    <w:abstractNumId w:val="17"/>
  </w:num>
  <w:num w:numId="3" w16cid:durableId="921834752">
    <w:abstractNumId w:val="27"/>
  </w:num>
  <w:num w:numId="4" w16cid:durableId="1412198023">
    <w:abstractNumId w:val="41"/>
  </w:num>
  <w:num w:numId="5" w16cid:durableId="139732296">
    <w:abstractNumId w:val="25"/>
  </w:num>
  <w:num w:numId="6" w16cid:durableId="1185559163">
    <w:abstractNumId w:val="40"/>
  </w:num>
  <w:num w:numId="7" w16cid:durableId="2122601191">
    <w:abstractNumId w:val="19"/>
  </w:num>
  <w:num w:numId="8" w16cid:durableId="1270163195">
    <w:abstractNumId w:val="30"/>
  </w:num>
  <w:num w:numId="9" w16cid:durableId="2006933260">
    <w:abstractNumId w:val="11"/>
  </w:num>
  <w:num w:numId="10" w16cid:durableId="1757943599">
    <w:abstractNumId w:val="13"/>
  </w:num>
  <w:num w:numId="11" w16cid:durableId="1640457743">
    <w:abstractNumId w:val="10"/>
  </w:num>
  <w:num w:numId="12" w16cid:durableId="1976788110">
    <w:abstractNumId w:val="1"/>
  </w:num>
  <w:num w:numId="13" w16cid:durableId="1230002277">
    <w:abstractNumId w:val="0"/>
  </w:num>
  <w:num w:numId="14" w16cid:durableId="111704145">
    <w:abstractNumId w:val="7"/>
  </w:num>
  <w:num w:numId="15" w16cid:durableId="1737705744">
    <w:abstractNumId w:val="14"/>
  </w:num>
  <w:num w:numId="16" w16cid:durableId="122355822">
    <w:abstractNumId w:val="39"/>
  </w:num>
  <w:num w:numId="17" w16cid:durableId="86465292">
    <w:abstractNumId w:val="3"/>
  </w:num>
  <w:num w:numId="18" w16cid:durableId="345208488">
    <w:abstractNumId w:val="5"/>
  </w:num>
  <w:num w:numId="19" w16cid:durableId="1719934699">
    <w:abstractNumId w:val="18"/>
  </w:num>
  <w:num w:numId="20" w16cid:durableId="282079781">
    <w:abstractNumId w:val="42"/>
  </w:num>
  <w:num w:numId="21" w16cid:durableId="598216358">
    <w:abstractNumId w:val="23"/>
  </w:num>
  <w:num w:numId="22" w16cid:durableId="2145854509">
    <w:abstractNumId w:val="8"/>
  </w:num>
  <w:num w:numId="23" w16cid:durableId="1808089336">
    <w:abstractNumId w:val="32"/>
  </w:num>
  <w:num w:numId="24" w16cid:durableId="1876119768">
    <w:abstractNumId w:val="12"/>
  </w:num>
  <w:num w:numId="25" w16cid:durableId="309100174">
    <w:abstractNumId w:val="4"/>
  </w:num>
  <w:num w:numId="26" w16cid:durableId="1078482473">
    <w:abstractNumId w:val="20"/>
  </w:num>
  <w:num w:numId="27" w16cid:durableId="1467510608">
    <w:abstractNumId w:val="6"/>
  </w:num>
  <w:num w:numId="28" w16cid:durableId="15010238">
    <w:abstractNumId w:val="22"/>
  </w:num>
  <w:num w:numId="29" w16cid:durableId="1381780659">
    <w:abstractNumId w:val="29"/>
  </w:num>
  <w:num w:numId="30" w16cid:durableId="1221014932">
    <w:abstractNumId w:val="34"/>
  </w:num>
  <w:num w:numId="31" w16cid:durableId="291133316">
    <w:abstractNumId w:val="36"/>
  </w:num>
  <w:num w:numId="32" w16cid:durableId="550195132">
    <w:abstractNumId w:val="28"/>
  </w:num>
  <w:num w:numId="33" w16cid:durableId="667950103">
    <w:abstractNumId w:val="21"/>
  </w:num>
  <w:num w:numId="34" w16cid:durableId="1210612356">
    <w:abstractNumId w:val="2"/>
  </w:num>
  <w:num w:numId="35" w16cid:durableId="1537506496">
    <w:abstractNumId w:val="26"/>
  </w:num>
  <w:num w:numId="36" w16cid:durableId="1421830654">
    <w:abstractNumId w:val="33"/>
  </w:num>
  <w:num w:numId="37" w16cid:durableId="466434247">
    <w:abstractNumId w:val="16"/>
  </w:num>
  <w:num w:numId="38" w16cid:durableId="692808243">
    <w:abstractNumId w:val="37"/>
  </w:num>
  <w:num w:numId="39" w16cid:durableId="1560170944">
    <w:abstractNumId w:val="15"/>
  </w:num>
  <w:num w:numId="40" w16cid:durableId="1438717593">
    <w:abstractNumId w:val="35"/>
  </w:num>
  <w:num w:numId="41" w16cid:durableId="565843920">
    <w:abstractNumId w:val="24"/>
  </w:num>
  <w:num w:numId="42" w16cid:durableId="2096053086">
    <w:abstractNumId w:val="38"/>
  </w:num>
  <w:num w:numId="43" w16cid:durableId="4197619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90"/>
    <w:rsid w:val="00024DA9"/>
    <w:rsid w:val="00026C63"/>
    <w:rsid w:val="00037F0E"/>
    <w:rsid w:val="00056649"/>
    <w:rsid w:val="00070D15"/>
    <w:rsid w:val="000A3065"/>
    <w:rsid w:val="000B735C"/>
    <w:rsid w:val="000C057A"/>
    <w:rsid w:val="000C4FBB"/>
    <w:rsid w:val="000D29F3"/>
    <w:rsid w:val="000D6577"/>
    <w:rsid w:val="000E3115"/>
    <w:rsid w:val="000F6A20"/>
    <w:rsid w:val="00103D03"/>
    <w:rsid w:val="00105237"/>
    <w:rsid w:val="00163644"/>
    <w:rsid w:val="001A215E"/>
    <w:rsid w:val="001B4E2C"/>
    <w:rsid w:val="001B7346"/>
    <w:rsid w:val="001D06F5"/>
    <w:rsid w:val="001D0CD8"/>
    <w:rsid w:val="001E2393"/>
    <w:rsid w:val="001E23F7"/>
    <w:rsid w:val="001F35C2"/>
    <w:rsid w:val="002010DA"/>
    <w:rsid w:val="0023044A"/>
    <w:rsid w:val="00275D19"/>
    <w:rsid w:val="002925C5"/>
    <w:rsid w:val="002D07CB"/>
    <w:rsid w:val="0030408D"/>
    <w:rsid w:val="0039693A"/>
    <w:rsid w:val="003C0C97"/>
    <w:rsid w:val="003D1741"/>
    <w:rsid w:val="0042601E"/>
    <w:rsid w:val="0043350C"/>
    <w:rsid w:val="004417DE"/>
    <w:rsid w:val="0044204F"/>
    <w:rsid w:val="00444CDD"/>
    <w:rsid w:val="00494595"/>
    <w:rsid w:val="00497390"/>
    <w:rsid w:val="004C3657"/>
    <w:rsid w:val="004E1BE7"/>
    <w:rsid w:val="004F6B6E"/>
    <w:rsid w:val="00525E89"/>
    <w:rsid w:val="005432A7"/>
    <w:rsid w:val="00581BF7"/>
    <w:rsid w:val="005D5313"/>
    <w:rsid w:val="00644FAB"/>
    <w:rsid w:val="0065063A"/>
    <w:rsid w:val="0068791A"/>
    <w:rsid w:val="00696A6A"/>
    <w:rsid w:val="006C0505"/>
    <w:rsid w:val="007313E4"/>
    <w:rsid w:val="00737FE6"/>
    <w:rsid w:val="007420CF"/>
    <w:rsid w:val="00754A24"/>
    <w:rsid w:val="00771DC1"/>
    <w:rsid w:val="0079073F"/>
    <w:rsid w:val="007D0976"/>
    <w:rsid w:val="00815FE1"/>
    <w:rsid w:val="00820939"/>
    <w:rsid w:val="00852A28"/>
    <w:rsid w:val="00857A29"/>
    <w:rsid w:val="008D48A9"/>
    <w:rsid w:val="008E2DB5"/>
    <w:rsid w:val="008E7F60"/>
    <w:rsid w:val="00901892"/>
    <w:rsid w:val="0090471D"/>
    <w:rsid w:val="00911C61"/>
    <w:rsid w:val="00932F2E"/>
    <w:rsid w:val="00947045"/>
    <w:rsid w:val="00984221"/>
    <w:rsid w:val="0098511B"/>
    <w:rsid w:val="0099455D"/>
    <w:rsid w:val="009A00D5"/>
    <w:rsid w:val="009A0953"/>
    <w:rsid w:val="009B7BF4"/>
    <w:rsid w:val="009E6220"/>
    <w:rsid w:val="00A056C8"/>
    <w:rsid w:val="00A124FB"/>
    <w:rsid w:val="00A317EF"/>
    <w:rsid w:val="00A41481"/>
    <w:rsid w:val="00A45FCA"/>
    <w:rsid w:val="00A52D8C"/>
    <w:rsid w:val="00A96833"/>
    <w:rsid w:val="00AC23F5"/>
    <w:rsid w:val="00AC7F4F"/>
    <w:rsid w:val="00B0016F"/>
    <w:rsid w:val="00B4371A"/>
    <w:rsid w:val="00B565CF"/>
    <w:rsid w:val="00B73BE5"/>
    <w:rsid w:val="00B838FF"/>
    <w:rsid w:val="00C249A2"/>
    <w:rsid w:val="00C406C7"/>
    <w:rsid w:val="00C61E2B"/>
    <w:rsid w:val="00C75600"/>
    <w:rsid w:val="00C75B91"/>
    <w:rsid w:val="00C9223D"/>
    <w:rsid w:val="00CA6DFE"/>
    <w:rsid w:val="00D26B78"/>
    <w:rsid w:val="00D372EA"/>
    <w:rsid w:val="00DA37B0"/>
    <w:rsid w:val="00DD107F"/>
    <w:rsid w:val="00DD5EDB"/>
    <w:rsid w:val="00EA1DCB"/>
    <w:rsid w:val="00EA5F0E"/>
    <w:rsid w:val="00F051F9"/>
    <w:rsid w:val="00F06A28"/>
    <w:rsid w:val="00F14ECA"/>
    <w:rsid w:val="00F43991"/>
    <w:rsid w:val="00F44F41"/>
    <w:rsid w:val="00F45417"/>
    <w:rsid w:val="00FB7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77B8"/>
  <w15:chartTrackingRefBased/>
  <w15:docId w15:val="{1827A654-5604-447D-A8DE-17AF20AC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857A29"/>
    <w:pPr>
      <w:widowControl w:val="0"/>
      <w:spacing w:before="59" w:after="0" w:line="240" w:lineRule="auto"/>
      <w:ind w:right="63"/>
      <w:jc w:val="both"/>
      <w:outlineLvl w:val="0"/>
    </w:pPr>
    <w:rPr>
      <w:rFonts w:ascii="CamberW04-Regular" w:eastAsia="Times New Roman" w:hAnsi="CamberW04-Regular" w:cs="Calibri"/>
      <w:b/>
      <w:bCs/>
      <w:noProof/>
      <w:color w:val="2E74B5" w:themeColor="accent1" w:themeShade="BF"/>
      <w:spacing w:val="-2"/>
      <w:sz w:val="32"/>
      <w:szCs w:val="32"/>
      <w:lang w:eastAsia="tr-TR"/>
    </w:rPr>
  </w:style>
  <w:style w:type="paragraph" w:styleId="Balk2">
    <w:name w:val="heading 2"/>
    <w:basedOn w:val="Normal"/>
    <w:link w:val="Balk2Char"/>
    <w:uiPriority w:val="1"/>
    <w:unhideWhenUsed/>
    <w:qFormat/>
    <w:rsid w:val="00857A29"/>
    <w:pPr>
      <w:widowControl w:val="0"/>
      <w:spacing w:after="0" w:line="240" w:lineRule="auto"/>
      <w:ind w:right="63"/>
      <w:jc w:val="both"/>
      <w:outlineLvl w:val="1"/>
    </w:pPr>
    <w:rPr>
      <w:rFonts w:ascii="CamberW04-Regular" w:eastAsia="CamberW04-Regular" w:hAnsi="CamberW04-Regular" w:cs="CamberW04-Regular"/>
      <w:b/>
      <w:bCs/>
      <w:noProof/>
      <w:sz w:val="24"/>
      <w:szCs w:val="28"/>
      <w:lang w:eastAsia="tr-TR"/>
    </w:rPr>
  </w:style>
  <w:style w:type="paragraph" w:styleId="Balk3">
    <w:name w:val="heading 3"/>
    <w:basedOn w:val="Normal"/>
    <w:next w:val="Normal"/>
    <w:link w:val="Balk3Char"/>
    <w:uiPriority w:val="1"/>
    <w:unhideWhenUsed/>
    <w:qFormat/>
    <w:rsid w:val="000C0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0C05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1"/>
    <w:unhideWhenUsed/>
    <w:qFormat/>
    <w:rsid w:val="000C05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63644"/>
    <w:pPr>
      <w:ind w:left="720"/>
      <w:contextualSpacing/>
    </w:pPr>
  </w:style>
  <w:style w:type="table" w:styleId="TabloKlavuzu">
    <w:name w:val="Table Grid"/>
    <w:basedOn w:val="NormalTablo"/>
    <w:uiPriority w:val="39"/>
    <w:rsid w:val="0016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57A29"/>
    <w:rPr>
      <w:rFonts w:ascii="CamberW04-Regular" w:eastAsia="Times New Roman" w:hAnsi="CamberW04-Regular" w:cs="Calibri"/>
      <w:b/>
      <w:bCs/>
      <w:noProof/>
      <w:color w:val="2E74B5" w:themeColor="accent1" w:themeShade="BF"/>
      <w:spacing w:val="-2"/>
      <w:sz w:val="32"/>
      <w:szCs w:val="32"/>
      <w:lang w:eastAsia="tr-TR"/>
    </w:rPr>
  </w:style>
  <w:style w:type="character" w:customStyle="1" w:styleId="Balk2Char">
    <w:name w:val="Başlık 2 Char"/>
    <w:basedOn w:val="VarsaylanParagrafYazTipi"/>
    <w:link w:val="Balk2"/>
    <w:uiPriority w:val="9"/>
    <w:rsid w:val="00857A29"/>
    <w:rPr>
      <w:rFonts w:ascii="CamberW04-Regular" w:eastAsia="CamberW04-Regular" w:hAnsi="CamberW04-Regular" w:cs="CamberW04-Regular"/>
      <w:b/>
      <w:bCs/>
      <w:noProof/>
      <w:sz w:val="24"/>
      <w:szCs w:val="28"/>
      <w:lang w:eastAsia="tr-TR"/>
    </w:rPr>
  </w:style>
  <w:style w:type="character" w:customStyle="1" w:styleId="Balk3Char">
    <w:name w:val="Başlık 3 Char"/>
    <w:basedOn w:val="VarsaylanParagrafYazTipi"/>
    <w:link w:val="Balk3"/>
    <w:uiPriority w:val="9"/>
    <w:semiHidden/>
    <w:rsid w:val="000C057A"/>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C057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C057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0C05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2">
    <w:name w:val="toc 2"/>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3">
    <w:name w:val="toc 3"/>
    <w:basedOn w:val="Normal"/>
    <w:uiPriority w:val="1"/>
    <w:qFormat/>
    <w:rsid w:val="000C057A"/>
    <w:pPr>
      <w:widowControl w:val="0"/>
      <w:autoSpaceDE w:val="0"/>
      <w:autoSpaceDN w:val="0"/>
      <w:spacing w:before="174" w:after="0" w:line="240" w:lineRule="auto"/>
      <w:ind w:left="1107" w:hanging="434"/>
    </w:pPr>
    <w:rPr>
      <w:rFonts w:ascii="Times New Roman" w:eastAsia="Times New Roman" w:hAnsi="Times New Roman" w:cs="Times New Roman"/>
      <w:b/>
      <w:bCs/>
    </w:rPr>
  </w:style>
  <w:style w:type="paragraph" w:styleId="GvdeMetni">
    <w:name w:val="Body Text"/>
    <w:basedOn w:val="Normal"/>
    <w:link w:val="GvdeMetniChar"/>
    <w:uiPriority w:val="1"/>
    <w:qFormat/>
    <w:rsid w:val="000C057A"/>
    <w:pPr>
      <w:widowControl w:val="0"/>
      <w:autoSpaceDE w:val="0"/>
      <w:autoSpaceDN w:val="0"/>
      <w:spacing w:after="0" w:line="240" w:lineRule="auto"/>
    </w:pPr>
    <w:rPr>
      <w:rFonts w:ascii="Times New Roman" w:eastAsia="Times New Roman" w:hAnsi="Times New Roman" w:cs="Times New Roman"/>
      <w:i/>
      <w:iCs/>
    </w:rPr>
  </w:style>
  <w:style w:type="character" w:customStyle="1" w:styleId="GvdeMetniChar">
    <w:name w:val="Gövde Metni Char"/>
    <w:basedOn w:val="VarsaylanParagrafYazTipi"/>
    <w:link w:val="GvdeMetni"/>
    <w:uiPriority w:val="1"/>
    <w:rsid w:val="000C057A"/>
    <w:rPr>
      <w:rFonts w:ascii="Times New Roman" w:eastAsia="Times New Roman" w:hAnsi="Times New Roman" w:cs="Times New Roman"/>
      <w:i/>
      <w:iCs/>
    </w:rPr>
  </w:style>
  <w:style w:type="paragraph" w:styleId="KonuBal">
    <w:name w:val="Title"/>
    <w:basedOn w:val="Normal"/>
    <w:link w:val="KonuBalChar"/>
    <w:uiPriority w:val="1"/>
    <w:qFormat/>
    <w:rsid w:val="000C057A"/>
    <w:pPr>
      <w:widowControl w:val="0"/>
      <w:autoSpaceDE w:val="0"/>
      <w:autoSpaceDN w:val="0"/>
      <w:spacing w:after="0" w:line="240" w:lineRule="auto"/>
      <w:ind w:right="6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0C057A"/>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0C057A"/>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0C05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057A"/>
  </w:style>
  <w:style w:type="paragraph" w:styleId="AltBilgi">
    <w:name w:val="footer"/>
    <w:basedOn w:val="Normal"/>
    <w:link w:val="AltBilgiChar"/>
    <w:uiPriority w:val="99"/>
    <w:unhideWhenUsed/>
    <w:rsid w:val="000C05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057A"/>
  </w:style>
  <w:style w:type="paragraph" w:styleId="NormalWeb">
    <w:name w:val="Normal (Web)"/>
    <w:basedOn w:val="Normal"/>
    <w:uiPriority w:val="99"/>
    <w:semiHidden/>
    <w:unhideWhenUsed/>
    <w:rsid w:val="00F06A28"/>
    <w:rPr>
      <w:rFonts w:ascii="Times New Roman" w:hAnsi="Times New Roman" w:cs="Times New Roman"/>
      <w:sz w:val="24"/>
      <w:szCs w:val="24"/>
    </w:rPr>
  </w:style>
  <w:style w:type="character" w:styleId="Kpr">
    <w:name w:val="Hyperlink"/>
    <w:basedOn w:val="VarsaylanParagrafYazTipi"/>
    <w:uiPriority w:val="99"/>
    <w:unhideWhenUsed/>
    <w:rsid w:val="0023044A"/>
    <w:rPr>
      <w:color w:val="0563C1" w:themeColor="hyperlink"/>
      <w:u w:val="single"/>
    </w:rPr>
  </w:style>
  <w:style w:type="character" w:styleId="zmlenmeyenBahsetme">
    <w:name w:val="Unresolved Mention"/>
    <w:basedOn w:val="VarsaylanParagrafYazTipi"/>
    <w:uiPriority w:val="99"/>
    <w:semiHidden/>
    <w:unhideWhenUsed/>
    <w:rsid w:val="0023044A"/>
    <w:rPr>
      <w:color w:val="605E5C"/>
      <w:shd w:val="clear" w:color="auto" w:fill="E1DFDD"/>
    </w:rPr>
  </w:style>
  <w:style w:type="character" w:styleId="zlenenKpr">
    <w:name w:val="FollowedHyperlink"/>
    <w:basedOn w:val="VarsaylanParagrafYazTipi"/>
    <w:uiPriority w:val="99"/>
    <w:semiHidden/>
    <w:unhideWhenUsed/>
    <w:rsid w:val="00687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863">
      <w:bodyDiv w:val="1"/>
      <w:marLeft w:val="0"/>
      <w:marRight w:val="0"/>
      <w:marTop w:val="0"/>
      <w:marBottom w:val="0"/>
      <w:divBdr>
        <w:top w:val="none" w:sz="0" w:space="0" w:color="auto"/>
        <w:left w:val="none" w:sz="0" w:space="0" w:color="auto"/>
        <w:bottom w:val="none" w:sz="0" w:space="0" w:color="auto"/>
        <w:right w:val="none" w:sz="0" w:space="0" w:color="auto"/>
      </w:divBdr>
      <w:divsChild>
        <w:div w:id="599608238">
          <w:marLeft w:val="0"/>
          <w:marRight w:val="0"/>
          <w:marTop w:val="0"/>
          <w:marBottom w:val="0"/>
          <w:divBdr>
            <w:top w:val="none" w:sz="0" w:space="0" w:color="auto"/>
            <w:left w:val="none" w:sz="0" w:space="0" w:color="auto"/>
            <w:bottom w:val="none" w:sz="0" w:space="0" w:color="auto"/>
            <w:right w:val="none" w:sz="0" w:space="0" w:color="auto"/>
          </w:divBdr>
          <w:divsChild>
            <w:div w:id="1019547690">
              <w:marLeft w:val="0"/>
              <w:marRight w:val="0"/>
              <w:marTop w:val="0"/>
              <w:marBottom w:val="0"/>
              <w:divBdr>
                <w:top w:val="none" w:sz="0" w:space="0" w:color="auto"/>
                <w:left w:val="none" w:sz="0" w:space="0" w:color="auto"/>
                <w:bottom w:val="none" w:sz="0" w:space="0" w:color="auto"/>
                <w:right w:val="none" w:sz="0" w:space="0" w:color="auto"/>
              </w:divBdr>
              <w:divsChild>
                <w:div w:id="1118179187">
                  <w:marLeft w:val="0"/>
                  <w:marRight w:val="0"/>
                  <w:marTop w:val="0"/>
                  <w:marBottom w:val="0"/>
                  <w:divBdr>
                    <w:top w:val="none" w:sz="0" w:space="0" w:color="auto"/>
                    <w:left w:val="none" w:sz="0" w:space="0" w:color="auto"/>
                    <w:bottom w:val="none" w:sz="0" w:space="0" w:color="auto"/>
                    <w:right w:val="none" w:sz="0" w:space="0" w:color="auto"/>
                  </w:divBdr>
                  <w:divsChild>
                    <w:div w:id="10108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381">
      <w:bodyDiv w:val="1"/>
      <w:marLeft w:val="0"/>
      <w:marRight w:val="0"/>
      <w:marTop w:val="0"/>
      <w:marBottom w:val="0"/>
      <w:divBdr>
        <w:top w:val="none" w:sz="0" w:space="0" w:color="auto"/>
        <w:left w:val="none" w:sz="0" w:space="0" w:color="auto"/>
        <w:bottom w:val="none" w:sz="0" w:space="0" w:color="auto"/>
        <w:right w:val="none" w:sz="0" w:space="0" w:color="auto"/>
      </w:divBdr>
      <w:divsChild>
        <w:div w:id="2041665549">
          <w:marLeft w:val="0"/>
          <w:marRight w:val="0"/>
          <w:marTop w:val="0"/>
          <w:marBottom w:val="0"/>
          <w:divBdr>
            <w:top w:val="none" w:sz="0" w:space="0" w:color="auto"/>
            <w:left w:val="none" w:sz="0" w:space="0" w:color="auto"/>
            <w:bottom w:val="none" w:sz="0" w:space="0" w:color="auto"/>
            <w:right w:val="none" w:sz="0" w:space="0" w:color="auto"/>
          </w:divBdr>
          <w:divsChild>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46488">
      <w:bodyDiv w:val="1"/>
      <w:marLeft w:val="0"/>
      <w:marRight w:val="0"/>
      <w:marTop w:val="0"/>
      <w:marBottom w:val="0"/>
      <w:divBdr>
        <w:top w:val="none" w:sz="0" w:space="0" w:color="auto"/>
        <w:left w:val="none" w:sz="0" w:space="0" w:color="auto"/>
        <w:bottom w:val="none" w:sz="0" w:space="0" w:color="auto"/>
        <w:right w:val="none" w:sz="0" w:space="0" w:color="auto"/>
      </w:divBdr>
      <w:divsChild>
        <w:div w:id="1422872518">
          <w:marLeft w:val="0"/>
          <w:marRight w:val="0"/>
          <w:marTop w:val="0"/>
          <w:marBottom w:val="0"/>
          <w:divBdr>
            <w:top w:val="none" w:sz="0" w:space="0" w:color="auto"/>
            <w:left w:val="none" w:sz="0" w:space="0" w:color="auto"/>
            <w:bottom w:val="none" w:sz="0" w:space="0" w:color="auto"/>
            <w:right w:val="none" w:sz="0" w:space="0" w:color="auto"/>
          </w:divBdr>
          <w:divsChild>
            <w:div w:id="796917799">
              <w:marLeft w:val="0"/>
              <w:marRight w:val="0"/>
              <w:marTop w:val="0"/>
              <w:marBottom w:val="0"/>
              <w:divBdr>
                <w:top w:val="none" w:sz="0" w:space="0" w:color="auto"/>
                <w:left w:val="none" w:sz="0" w:space="0" w:color="auto"/>
                <w:bottom w:val="none" w:sz="0" w:space="0" w:color="auto"/>
                <w:right w:val="none" w:sz="0" w:space="0" w:color="auto"/>
              </w:divBdr>
              <w:divsChild>
                <w:div w:id="1609509165">
                  <w:marLeft w:val="0"/>
                  <w:marRight w:val="0"/>
                  <w:marTop w:val="0"/>
                  <w:marBottom w:val="0"/>
                  <w:divBdr>
                    <w:top w:val="none" w:sz="0" w:space="0" w:color="auto"/>
                    <w:left w:val="none" w:sz="0" w:space="0" w:color="auto"/>
                    <w:bottom w:val="none" w:sz="0" w:space="0" w:color="auto"/>
                    <w:right w:val="none" w:sz="0" w:space="0" w:color="auto"/>
                  </w:divBdr>
                  <w:divsChild>
                    <w:div w:id="2448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0906">
      <w:bodyDiv w:val="1"/>
      <w:marLeft w:val="0"/>
      <w:marRight w:val="0"/>
      <w:marTop w:val="0"/>
      <w:marBottom w:val="0"/>
      <w:divBdr>
        <w:top w:val="none" w:sz="0" w:space="0" w:color="auto"/>
        <w:left w:val="none" w:sz="0" w:space="0" w:color="auto"/>
        <w:bottom w:val="none" w:sz="0" w:space="0" w:color="auto"/>
        <w:right w:val="none" w:sz="0" w:space="0" w:color="auto"/>
      </w:divBdr>
      <w:divsChild>
        <w:div w:id="2034452385">
          <w:marLeft w:val="0"/>
          <w:marRight w:val="0"/>
          <w:marTop w:val="0"/>
          <w:marBottom w:val="0"/>
          <w:divBdr>
            <w:top w:val="none" w:sz="0" w:space="0" w:color="auto"/>
            <w:left w:val="none" w:sz="0" w:space="0" w:color="auto"/>
            <w:bottom w:val="none" w:sz="0" w:space="0" w:color="auto"/>
            <w:right w:val="none" w:sz="0" w:space="0" w:color="auto"/>
          </w:divBdr>
          <w:divsChild>
            <w:div w:id="1933009790">
              <w:marLeft w:val="0"/>
              <w:marRight w:val="0"/>
              <w:marTop w:val="0"/>
              <w:marBottom w:val="0"/>
              <w:divBdr>
                <w:top w:val="none" w:sz="0" w:space="0" w:color="auto"/>
                <w:left w:val="none" w:sz="0" w:space="0" w:color="auto"/>
                <w:bottom w:val="none" w:sz="0" w:space="0" w:color="auto"/>
                <w:right w:val="none" w:sz="0" w:space="0" w:color="auto"/>
              </w:divBdr>
              <w:divsChild>
                <w:div w:id="1146122885">
                  <w:marLeft w:val="0"/>
                  <w:marRight w:val="0"/>
                  <w:marTop w:val="0"/>
                  <w:marBottom w:val="0"/>
                  <w:divBdr>
                    <w:top w:val="none" w:sz="0" w:space="0" w:color="auto"/>
                    <w:left w:val="none" w:sz="0" w:space="0" w:color="auto"/>
                    <w:bottom w:val="none" w:sz="0" w:space="0" w:color="auto"/>
                    <w:right w:val="none" w:sz="0" w:space="0" w:color="auto"/>
                  </w:divBdr>
                  <w:divsChild>
                    <w:div w:id="143203492">
                      <w:marLeft w:val="0"/>
                      <w:marRight w:val="0"/>
                      <w:marTop w:val="0"/>
                      <w:marBottom w:val="0"/>
                      <w:divBdr>
                        <w:top w:val="none" w:sz="0" w:space="0" w:color="auto"/>
                        <w:left w:val="none" w:sz="0" w:space="0" w:color="auto"/>
                        <w:bottom w:val="none" w:sz="0" w:space="0" w:color="auto"/>
                        <w:right w:val="none" w:sz="0" w:space="0" w:color="auto"/>
                      </w:divBdr>
                      <w:divsChild>
                        <w:div w:id="1611740534">
                          <w:marLeft w:val="0"/>
                          <w:marRight w:val="0"/>
                          <w:marTop w:val="0"/>
                          <w:marBottom w:val="0"/>
                          <w:divBdr>
                            <w:top w:val="none" w:sz="0" w:space="0" w:color="auto"/>
                            <w:left w:val="none" w:sz="0" w:space="0" w:color="auto"/>
                            <w:bottom w:val="none" w:sz="0" w:space="0" w:color="auto"/>
                            <w:right w:val="none" w:sz="0" w:space="0" w:color="auto"/>
                          </w:divBdr>
                          <w:divsChild>
                            <w:div w:id="611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80464">
      <w:bodyDiv w:val="1"/>
      <w:marLeft w:val="0"/>
      <w:marRight w:val="0"/>
      <w:marTop w:val="0"/>
      <w:marBottom w:val="0"/>
      <w:divBdr>
        <w:top w:val="none" w:sz="0" w:space="0" w:color="auto"/>
        <w:left w:val="none" w:sz="0" w:space="0" w:color="auto"/>
        <w:bottom w:val="none" w:sz="0" w:space="0" w:color="auto"/>
        <w:right w:val="none" w:sz="0" w:space="0" w:color="auto"/>
      </w:divBdr>
      <w:divsChild>
        <w:div w:id="2130126477">
          <w:marLeft w:val="0"/>
          <w:marRight w:val="0"/>
          <w:marTop w:val="0"/>
          <w:marBottom w:val="0"/>
          <w:divBdr>
            <w:top w:val="none" w:sz="0" w:space="0" w:color="auto"/>
            <w:left w:val="none" w:sz="0" w:space="0" w:color="auto"/>
            <w:bottom w:val="none" w:sz="0" w:space="0" w:color="auto"/>
            <w:right w:val="none" w:sz="0" w:space="0" w:color="auto"/>
          </w:divBdr>
          <w:divsChild>
            <w:div w:id="580680863">
              <w:marLeft w:val="0"/>
              <w:marRight w:val="0"/>
              <w:marTop w:val="0"/>
              <w:marBottom w:val="0"/>
              <w:divBdr>
                <w:top w:val="none" w:sz="0" w:space="0" w:color="auto"/>
                <w:left w:val="none" w:sz="0" w:space="0" w:color="auto"/>
                <w:bottom w:val="none" w:sz="0" w:space="0" w:color="auto"/>
                <w:right w:val="none" w:sz="0" w:space="0" w:color="auto"/>
              </w:divBdr>
              <w:divsChild>
                <w:div w:id="938829759">
                  <w:marLeft w:val="0"/>
                  <w:marRight w:val="0"/>
                  <w:marTop w:val="0"/>
                  <w:marBottom w:val="0"/>
                  <w:divBdr>
                    <w:top w:val="none" w:sz="0" w:space="0" w:color="auto"/>
                    <w:left w:val="none" w:sz="0" w:space="0" w:color="auto"/>
                    <w:bottom w:val="none" w:sz="0" w:space="0" w:color="auto"/>
                    <w:right w:val="none" w:sz="0" w:space="0" w:color="auto"/>
                  </w:divBdr>
                  <w:divsChild>
                    <w:div w:id="2315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5060">
      <w:bodyDiv w:val="1"/>
      <w:marLeft w:val="0"/>
      <w:marRight w:val="0"/>
      <w:marTop w:val="0"/>
      <w:marBottom w:val="0"/>
      <w:divBdr>
        <w:top w:val="none" w:sz="0" w:space="0" w:color="auto"/>
        <w:left w:val="none" w:sz="0" w:space="0" w:color="auto"/>
        <w:bottom w:val="none" w:sz="0" w:space="0" w:color="auto"/>
        <w:right w:val="none" w:sz="0" w:space="0" w:color="auto"/>
      </w:divBdr>
    </w:div>
    <w:div w:id="374278862">
      <w:bodyDiv w:val="1"/>
      <w:marLeft w:val="0"/>
      <w:marRight w:val="0"/>
      <w:marTop w:val="0"/>
      <w:marBottom w:val="0"/>
      <w:divBdr>
        <w:top w:val="none" w:sz="0" w:space="0" w:color="auto"/>
        <w:left w:val="none" w:sz="0" w:space="0" w:color="auto"/>
        <w:bottom w:val="none" w:sz="0" w:space="0" w:color="auto"/>
        <w:right w:val="none" w:sz="0" w:space="0" w:color="auto"/>
      </w:divBdr>
      <w:divsChild>
        <w:div w:id="880676011">
          <w:marLeft w:val="0"/>
          <w:marRight w:val="0"/>
          <w:marTop w:val="0"/>
          <w:marBottom w:val="0"/>
          <w:divBdr>
            <w:top w:val="none" w:sz="0" w:space="0" w:color="auto"/>
            <w:left w:val="none" w:sz="0" w:space="0" w:color="auto"/>
            <w:bottom w:val="none" w:sz="0" w:space="0" w:color="auto"/>
            <w:right w:val="none" w:sz="0" w:space="0" w:color="auto"/>
          </w:divBdr>
          <w:divsChild>
            <w:div w:id="1873302775">
              <w:marLeft w:val="0"/>
              <w:marRight w:val="0"/>
              <w:marTop w:val="0"/>
              <w:marBottom w:val="0"/>
              <w:divBdr>
                <w:top w:val="none" w:sz="0" w:space="0" w:color="auto"/>
                <w:left w:val="none" w:sz="0" w:space="0" w:color="auto"/>
                <w:bottom w:val="none" w:sz="0" w:space="0" w:color="auto"/>
                <w:right w:val="none" w:sz="0" w:space="0" w:color="auto"/>
              </w:divBdr>
              <w:divsChild>
                <w:div w:id="2063016091">
                  <w:marLeft w:val="0"/>
                  <w:marRight w:val="0"/>
                  <w:marTop w:val="0"/>
                  <w:marBottom w:val="0"/>
                  <w:divBdr>
                    <w:top w:val="none" w:sz="0" w:space="0" w:color="auto"/>
                    <w:left w:val="none" w:sz="0" w:space="0" w:color="auto"/>
                    <w:bottom w:val="none" w:sz="0" w:space="0" w:color="auto"/>
                    <w:right w:val="none" w:sz="0" w:space="0" w:color="auto"/>
                  </w:divBdr>
                  <w:divsChild>
                    <w:div w:id="10077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5554">
      <w:bodyDiv w:val="1"/>
      <w:marLeft w:val="0"/>
      <w:marRight w:val="0"/>
      <w:marTop w:val="0"/>
      <w:marBottom w:val="0"/>
      <w:divBdr>
        <w:top w:val="none" w:sz="0" w:space="0" w:color="auto"/>
        <w:left w:val="none" w:sz="0" w:space="0" w:color="auto"/>
        <w:bottom w:val="none" w:sz="0" w:space="0" w:color="auto"/>
        <w:right w:val="none" w:sz="0" w:space="0" w:color="auto"/>
      </w:divBdr>
      <w:divsChild>
        <w:div w:id="1632245302">
          <w:marLeft w:val="0"/>
          <w:marRight w:val="0"/>
          <w:marTop w:val="0"/>
          <w:marBottom w:val="0"/>
          <w:divBdr>
            <w:top w:val="none" w:sz="0" w:space="0" w:color="auto"/>
            <w:left w:val="none" w:sz="0" w:space="0" w:color="auto"/>
            <w:bottom w:val="none" w:sz="0" w:space="0" w:color="auto"/>
            <w:right w:val="none" w:sz="0" w:space="0" w:color="auto"/>
          </w:divBdr>
          <w:divsChild>
            <w:div w:id="1456680268">
              <w:marLeft w:val="0"/>
              <w:marRight w:val="0"/>
              <w:marTop w:val="0"/>
              <w:marBottom w:val="0"/>
              <w:divBdr>
                <w:top w:val="none" w:sz="0" w:space="0" w:color="auto"/>
                <w:left w:val="none" w:sz="0" w:space="0" w:color="auto"/>
                <w:bottom w:val="none" w:sz="0" w:space="0" w:color="auto"/>
                <w:right w:val="none" w:sz="0" w:space="0" w:color="auto"/>
              </w:divBdr>
              <w:divsChild>
                <w:div w:id="146169535">
                  <w:marLeft w:val="0"/>
                  <w:marRight w:val="0"/>
                  <w:marTop w:val="0"/>
                  <w:marBottom w:val="0"/>
                  <w:divBdr>
                    <w:top w:val="none" w:sz="0" w:space="0" w:color="auto"/>
                    <w:left w:val="none" w:sz="0" w:space="0" w:color="auto"/>
                    <w:bottom w:val="none" w:sz="0" w:space="0" w:color="auto"/>
                    <w:right w:val="none" w:sz="0" w:space="0" w:color="auto"/>
                  </w:divBdr>
                  <w:divsChild>
                    <w:div w:id="6602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37803">
      <w:bodyDiv w:val="1"/>
      <w:marLeft w:val="0"/>
      <w:marRight w:val="0"/>
      <w:marTop w:val="0"/>
      <w:marBottom w:val="0"/>
      <w:divBdr>
        <w:top w:val="none" w:sz="0" w:space="0" w:color="auto"/>
        <w:left w:val="none" w:sz="0" w:space="0" w:color="auto"/>
        <w:bottom w:val="none" w:sz="0" w:space="0" w:color="auto"/>
        <w:right w:val="none" w:sz="0" w:space="0" w:color="auto"/>
      </w:divBdr>
    </w:div>
    <w:div w:id="1013995864">
      <w:bodyDiv w:val="1"/>
      <w:marLeft w:val="0"/>
      <w:marRight w:val="0"/>
      <w:marTop w:val="0"/>
      <w:marBottom w:val="0"/>
      <w:divBdr>
        <w:top w:val="none" w:sz="0" w:space="0" w:color="auto"/>
        <w:left w:val="none" w:sz="0" w:space="0" w:color="auto"/>
        <w:bottom w:val="none" w:sz="0" w:space="0" w:color="auto"/>
        <w:right w:val="none" w:sz="0" w:space="0" w:color="auto"/>
      </w:divBdr>
      <w:divsChild>
        <w:div w:id="590546429">
          <w:marLeft w:val="0"/>
          <w:marRight w:val="0"/>
          <w:marTop w:val="0"/>
          <w:marBottom w:val="0"/>
          <w:divBdr>
            <w:top w:val="none" w:sz="0" w:space="0" w:color="auto"/>
            <w:left w:val="none" w:sz="0" w:space="0" w:color="auto"/>
            <w:bottom w:val="none" w:sz="0" w:space="0" w:color="auto"/>
            <w:right w:val="none" w:sz="0" w:space="0" w:color="auto"/>
          </w:divBdr>
          <w:divsChild>
            <w:div w:id="1233928010">
              <w:marLeft w:val="0"/>
              <w:marRight w:val="0"/>
              <w:marTop w:val="0"/>
              <w:marBottom w:val="0"/>
              <w:divBdr>
                <w:top w:val="none" w:sz="0" w:space="0" w:color="auto"/>
                <w:left w:val="none" w:sz="0" w:space="0" w:color="auto"/>
                <w:bottom w:val="none" w:sz="0" w:space="0" w:color="auto"/>
                <w:right w:val="none" w:sz="0" w:space="0" w:color="auto"/>
              </w:divBdr>
              <w:divsChild>
                <w:div w:id="1585257172">
                  <w:marLeft w:val="0"/>
                  <w:marRight w:val="0"/>
                  <w:marTop w:val="0"/>
                  <w:marBottom w:val="0"/>
                  <w:divBdr>
                    <w:top w:val="none" w:sz="0" w:space="0" w:color="auto"/>
                    <w:left w:val="none" w:sz="0" w:space="0" w:color="auto"/>
                    <w:bottom w:val="none" w:sz="0" w:space="0" w:color="auto"/>
                    <w:right w:val="none" w:sz="0" w:space="0" w:color="auto"/>
                  </w:divBdr>
                  <w:divsChild>
                    <w:div w:id="1398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32719">
      <w:bodyDiv w:val="1"/>
      <w:marLeft w:val="0"/>
      <w:marRight w:val="0"/>
      <w:marTop w:val="0"/>
      <w:marBottom w:val="0"/>
      <w:divBdr>
        <w:top w:val="none" w:sz="0" w:space="0" w:color="auto"/>
        <w:left w:val="none" w:sz="0" w:space="0" w:color="auto"/>
        <w:bottom w:val="none" w:sz="0" w:space="0" w:color="auto"/>
        <w:right w:val="none" w:sz="0" w:space="0" w:color="auto"/>
      </w:divBdr>
      <w:divsChild>
        <w:div w:id="2063479880">
          <w:marLeft w:val="0"/>
          <w:marRight w:val="0"/>
          <w:marTop w:val="0"/>
          <w:marBottom w:val="0"/>
          <w:divBdr>
            <w:top w:val="none" w:sz="0" w:space="0" w:color="auto"/>
            <w:left w:val="none" w:sz="0" w:space="0" w:color="auto"/>
            <w:bottom w:val="none" w:sz="0" w:space="0" w:color="auto"/>
            <w:right w:val="none" w:sz="0" w:space="0" w:color="auto"/>
          </w:divBdr>
          <w:divsChild>
            <w:div w:id="1902589">
              <w:marLeft w:val="0"/>
              <w:marRight w:val="0"/>
              <w:marTop w:val="0"/>
              <w:marBottom w:val="0"/>
              <w:divBdr>
                <w:top w:val="none" w:sz="0" w:space="0" w:color="auto"/>
                <w:left w:val="none" w:sz="0" w:space="0" w:color="auto"/>
                <w:bottom w:val="none" w:sz="0" w:space="0" w:color="auto"/>
                <w:right w:val="none" w:sz="0" w:space="0" w:color="auto"/>
              </w:divBdr>
              <w:divsChild>
                <w:div w:id="960724153">
                  <w:marLeft w:val="0"/>
                  <w:marRight w:val="0"/>
                  <w:marTop w:val="0"/>
                  <w:marBottom w:val="0"/>
                  <w:divBdr>
                    <w:top w:val="none" w:sz="0" w:space="0" w:color="auto"/>
                    <w:left w:val="none" w:sz="0" w:space="0" w:color="auto"/>
                    <w:bottom w:val="none" w:sz="0" w:space="0" w:color="auto"/>
                    <w:right w:val="none" w:sz="0" w:space="0" w:color="auto"/>
                  </w:divBdr>
                  <w:divsChild>
                    <w:div w:id="972558168">
                      <w:marLeft w:val="0"/>
                      <w:marRight w:val="0"/>
                      <w:marTop w:val="0"/>
                      <w:marBottom w:val="0"/>
                      <w:divBdr>
                        <w:top w:val="none" w:sz="0" w:space="0" w:color="auto"/>
                        <w:left w:val="none" w:sz="0" w:space="0" w:color="auto"/>
                        <w:bottom w:val="none" w:sz="0" w:space="0" w:color="auto"/>
                        <w:right w:val="none" w:sz="0" w:space="0" w:color="auto"/>
                      </w:divBdr>
                      <w:divsChild>
                        <w:div w:id="1371144470">
                          <w:marLeft w:val="0"/>
                          <w:marRight w:val="0"/>
                          <w:marTop w:val="0"/>
                          <w:marBottom w:val="0"/>
                          <w:divBdr>
                            <w:top w:val="none" w:sz="0" w:space="0" w:color="auto"/>
                            <w:left w:val="none" w:sz="0" w:space="0" w:color="auto"/>
                            <w:bottom w:val="none" w:sz="0" w:space="0" w:color="auto"/>
                            <w:right w:val="none" w:sz="0" w:space="0" w:color="auto"/>
                          </w:divBdr>
                          <w:divsChild>
                            <w:div w:id="20417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49535">
      <w:bodyDiv w:val="1"/>
      <w:marLeft w:val="0"/>
      <w:marRight w:val="0"/>
      <w:marTop w:val="0"/>
      <w:marBottom w:val="0"/>
      <w:divBdr>
        <w:top w:val="none" w:sz="0" w:space="0" w:color="auto"/>
        <w:left w:val="none" w:sz="0" w:space="0" w:color="auto"/>
        <w:bottom w:val="none" w:sz="0" w:space="0" w:color="auto"/>
        <w:right w:val="none" w:sz="0" w:space="0" w:color="auto"/>
      </w:divBdr>
    </w:div>
    <w:div w:id="1206914383">
      <w:bodyDiv w:val="1"/>
      <w:marLeft w:val="0"/>
      <w:marRight w:val="0"/>
      <w:marTop w:val="0"/>
      <w:marBottom w:val="0"/>
      <w:divBdr>
        <w:top w:val="none" w:sz="0" w:space="0" w:color="auto"/>
        <w:left w:val="none" w:sz="0" w:space="0" w:color="auto"/>
        <w:bottom w:val="none" w:sz="0" w:space="0" w:color="auto"/>
        <w:right w:val="none" w:sz="0" w:space="0" w:color="auto"/>
      </w:divBdr>
      <w:divsChild>
        <w:div w:id="530460100">
          <w:marLeft w:val="0"/>
          <w:marRight w:val="0"/>
          <w:marTop w:val="0"/>
          <w:marBottom w:val="0"/>
          <w:divBdr>
            <w:top w:val="none" w:sz="0" w:space="0" w:color="auto"/>
            <w:left w:val="none" w:sz="0" w:space="0" w:color="auto"/>
            <w:bottom w:val="none" w:sz="0" w:space="0" w:color="auto"/>
            <w:right w:val="none" w:sz="0" w:space="0" w:color="auto"/>
          </w:divBdr>
          <w:divsChild>
            <w:div w:id="34086468">
              <w:marLeft w:val="0"/>
              <w:marRight w:val="0"/>
              <w:marTop w:val="0"/>
              <w:marBottom w:val="0"/>
              <w:divBdr>
                <w:top w:val="none" w:sz="0" w:space="0" w:color="auto"/>
                <w:left w:val="none" w:sz="0" w:space="0" w:color="auto"/>
                <w:bottom w:val="none" w:sz="0" w:space="0" w:color="auto"/>
                <w:right w:val="none" w:sz="0" w:space="0" w:color="auto"/>
              </w:divBdr>
              <w:divsChild>
                <w:div w:id="255215447">
                  <w:marLeft w:val="0"/>
                  <w:marRight w:val="0"/>
                  <w:marTop w:val="0"/>
                  <w:marBottom w:val="0"/>
                  <w:divBdr>
                    <w:top w:val="none" w:sz="0" w:space="0" w:color="auto"/>
                    <w:left w:val="none" w:sz="0" w:space="0" w:color="auto"/>
                    <w:bottom w:val="none" w:sz="0" w:space="0" w:color="auto"/>
                    <w:right w:val="none" w:sz="0" w:space="0" w:color="auto"/>
                  </w:divBdr>
                  <w:divsChild>
                    <w:div w:id="1809397542">
                      <w:marLeft w:val="0"/>
                      <w:marRight w:val="0"/>
                      <w:marTop w:val="0"/>
                      <w:marBottom w:val="0"/>
                      <w:divBdr>
                        <w:top w:val="none" w:sz="0" w:space="0" w:color="auto"/>
                        <w:left w:val="none" w:sz="0" w:space="0" w:color="auto"/>
                        <w:bottom w:val="none" w:sz="0" w:space="0" w:color="auto"/>
                        <w:right w:val="none" w:sz="0" w:space="0" w:color="auto"/>
                      </w:divBdr>
                      <w:divsChild>
                        <w:div w:id="1652710089">
                          <w:marLeft w:val="0"/>
                          <w:marRight w:val="0"/>
                          <w:marTop w:val="0"/>
                          <w:marBottom w:val="0"/>
                          <w:divBdr>
                            <w:top w:val="none" w:sz="0" w:space="0" w:color="auto"/>
                            <w:left w:val="none" w:sz="0" w:space="0" w:color="auto"/>
                            <w:bottom w:val="none" w:sz="0" w:space="0" w:color="auto"/>
                            <w:right w:val="none" w:sz="0" w:space="0" w:color="auto"/>
                          </w:divBdr>
                        </w:div>
                      </w:divsChild>
                    </w:div>
                    <w:div w:id="589890400">
                      <w:marLeft w:val="0"/>
                      <w:marRight w:val="0"/>
                      <w:marTop w:val="0"/>
                      <w:marBottom w:val="0"/>
                      <w:divBdr>
                        <w:top w:val="none" w:sz="0" w:space="0" w:color="auto"/>
                        <w:left w:val="none" w:sz="0" w:space="0" w:color="auto"/>
                        <w:bottom w:val="none" w:sz="0" w:space="0" w:color="auto"/>
                        <w:right w:val="none" w:sz="0" w:space="0" w:color="auto"/>
                      </w:divBdr>
                      <w:divsChild>
                        <w:div w:id="1943148820">
                          <w:marLeft w:val="0"/>
                          <w:marRight w:val="0"/>
                          <w:marTop w:val="0"/>
                          <w:marBottom w:val="0"/>
                          <w:divBdr>
                            <w:top w:val="none" w:sz="0" w:space="0" w:color="auto"/>
                            <w:left w:val="none" w:sz="0" w:space="0" w:color="auto"/>
                            <w:bottom w:val="none" w:sz="0" w:space="0" w:color="auto"/>
                            <w:right w:val="none" w:sz="0" w:space="0" w:color="auto"/>
                          </w:divBdr>
                          <w:divsChild>
                            <w:div w:id="10209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097325">
      <w:bodyDiv w:val="1"/>
      <w:marLeft w:val="0"/>
      <w:marRight w:val="0"/>
      <w:marTop w:val="0"/>
      <w:marBottom w:val="0"/>
      <w:divBdr>
        <w:top w:val="none" w:sz="0" w:space="0" w:color="auto"/>
        <w:left w:val="none" w:sz="0" w:space="0" w:color="auto"/>
        <w:bottom w:val="none" w:sz="0" w:space="0" w:color="auto"/>
        <w:right w:val="none" w:sz="0" w:space="0" w:color="auto"/>
      </w:divBdr>
      <w:divsChild>
        <w:div w:id="1014384200">
          <w:marLeft w:val="0"/>
          <w:marRight w:val="0"/>
          <w:marTop w:val="0"/>
          <w:marBottom w:val="0"/>
          <w:divBdr>
            <w:top w:val="none" w:sz="0" w:space="0" w:color="auto"/>
            <w:left w:val="none" w:sz="0" w:space="0" w:color="auto"/>
            <w:bottom w:val="none" w:sz="0" w:space="0" w:color="auto"/>
            <w:right w:val="none" w:sz="0" w:space="0" w:color="auto"/>
          </w:divBdr>
          <w:divsChild>
            <w:div w:id="800928967">
              <w:marLeft w:val="0"/>
              <w:marRight w:val="0"/>
              <w:marTop w:val="0"/>
              <w:marBottom w:val="0"/>
              <w:divBdr>
                <w:top w:val="none" w:sz="0" w:space="0" w:color="auto"/>
                <w:left w:val="none" w:sz="0" w:space="0" w:color="auto"/>
                <w:bottom w:val="none" w:sz="0" w:space="0" w:color="auto"/>
                <w:right w:val="none" w:sz="0" w:space="0" w:color="auto"/>
              </w:divBdr>
              <w:divsChild>
                <w:div w:id="1561361678">
                  <w:marLeft w:val="0"/>
                  <w:marRight w:val="0"/>
                  <w:marTop w:val="0"/>
                  <w:marBottom w:val="0"/>
                  <w:divBdr>
                    <w:top w:val="none" w:sz="0" w:space="0" w:color="auto"/>
                    <w:left w:val="none" w:sz="0" w:space="0" w:color="auto"/>
                    <w:bottom w:val="none" w:sz="0" w:space="0" w:color="auto"/>
                    <w:right w:val="none" w:sz="0" w:space="0" w:color="auto"/>
                  </w:divBdr>
                  <w:divsChild>
                    <w:div w:id="6342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99081">
      <w:bodyDiv w:val="1"/>
      <w:marLeft w:val="0"/>
      <w:marRight w:val="0"/>
      <w:marTop w:val="0"/>
      <w:marBottom w:val="0"/>
      <w:divBdr>
        <w:top w:val="none" w:sz="0" w:space="0" w:color="auto"/>
        <w:left w:val="none" w:sz="0" w:space="0" w:color="auto"/>
        <w:bottom w:val="none" w:sz="0" w:space="0" w:color="auto"/>
        <w:right w:val="none" w:sz="0" w:space="0" w:color="auto"/>
      </w:divBdr>
      <w:divsChild>
        <w:div w:id="766003620">
          <w:marLeft w:val="0"/>
          <w:marRight w:val="0"/>
          <w:marTop w:val="0"/>
          <w:marBottom w:val="0"/>
          <w:divBdr>
            <w:top w:val="none" w:sz="0" w:space="0" w:color="auto"/>
            <w:left w:val="none" w:sz="0" w:space="0" w:color="auto"/>
            <w:bottom w:val="none" w:sz="0" w:space="0" w:color="auto"/>
            <w:right w:val="none" w:sz="0" w:space="0" w:color="auto"/>
          </w:divBdr>
          <w:divsChild>
            <w:div w:id="924413093">
              <w:marLeft w:val="0"/>
              <w:marRight w:val="0"/>
              <w:marTop w:val="0"/>
              <w:marBottom w:val="0"/>
              <w:divBdr>
                <w:top w:val="none" w:sz="0" w:space="0" w:color="auto"/>
                <w:left w:val="none" w:sz="0" w:space="0" w:color="auto"/>
                <w:bottom w:val="none" w:sz="0" w:space="0" w:color="auto"/>
                <w:right w:val="none" w:sz="0" w:space="0" w:color="auto"/>
              </w:divBdr>
              <w:divsChild>
                <w:div w:id="1102454437">
                  <w:marLeft w:val="0"/>
                  <w:marRight w:val="0"/>
                  <w:marTop w:val="0"/>
                  <w:marBottom w:val="0"/>
                  <w:divBdr>
                    <w:top w:val="none" w:sz="0" w:space="0" w:color="auto"/>
                    <w:left w:val="none" w:sz="0" w:space="0" w:color="auto"/>
                    <w:bottom w:val="none" w:sz="0" w:space="0" w:color="auto"/>
                    <w:right w:val="none" w:sz="0" w:space="0" w:color="auto"/>
                  </w:divBdr>
                  <w:divsChild>
                    <w:div w:id="857156169">
                      <w:marLeft w:val="0"/>
                      <w:marRight w:val="0"/>
                      <w:marTop w:val="0"/>
                      <w:marBottom w:val="0"/>
                      <w:divBdr>
                        <w:top w:val="none" w:sz="0" w:space="0" w:color="auto"/>
                        <w:left w:val="none" w:sz="0" w:space="0" w:color="auto"/>
                        <w:bottom w:val="none" w:sz="0" w:space="0" w:color="auto"/>
                        <w:right w:val="none" w:sz="0" w:space="0" w:color="auto"/>
                      </w:divBdr>
                      <w:divsChild>
                        <w:div w:id="1048411066">
                          <w:marLeft w:val="0"/>
                          <w:marRight w:val="0"/>
                          <w:marTop w:val="0"/>
                          <w:marBottom w:val="0"/>
                          <w:divBdr>
                            <w:top w:val="none" w:sz="0" w:space="0" w:color="auto"/>
                            <w:left w:val="none" w:sz="0" w:space="0" w:color="auto"/>
                            <w:bottom w:val="none" w:sz="0" w:space="0" w:color="auto"/>
                            <w:right w:val="none" w:sz="0" w:space="0" w:color="auto"/>
                          </w:divBdr>
                          <w:divsChild>
                            <w:div w:id="7061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51034">
      <w:bodyDiv w:val="1"/>
      <w:marLeft w:val="0"/>
      <w:marRight w:val="0"/>
      <w:marTop w:val="0"/>
      <w:marBottom w:val="0"/>
      <w:divBdr>
        <w:top w:val="none" w:sz="0" w:space="0" w:color="auto"/>
        <w:left w:val="none" w:sz="0" w:space="0" w:color="auto"/>
        <w:bottom w:val="none" w:sz="0" w:space="0" w:color="auto"/>
        <w:right w:val="none" w:sz="0" w:space="0" w:color="auto"/>
      </w:divBdr>
      <w:divsChild>
        <w:div w:id="1926108280">
          <w:marLeft w:val="0"/>
          <w:marRight w:val="0"/>
          <w:marTop w:val="0"/>
          <w:marBottom w:val="0"/>
          <w:divBdr>
            <w:top w:val="none" w:sz="0" w:space="0" w:color="auto"/>
            <w:left w:val="none" w:sz="0" w:space="0" w:color="auto"/>
            <w:bottom w:val="none" w:sz="0" w:space="0" w:color="auto"/>
            <w:right w:val="none" w:sz="0" w:space="0" w:color="auto"/>
          </w:divBdr>
          <w:divsChild>
            <w:div w:id="780101836">
              <w:marLeft w:val="0"/>
              <w:marRight w:val="0"/>
              <w:marTop w:val="0"/>
              <w:marBottom w:val="0"/>
              <w:divBdr>
                <w:top w:val="none" w:sz="0" w:space="0" w:color="auto"/>
                <w:left w:val="none" w:sz="0" w:space="0" w:color="auto"/>
                <w:bottom w:val="none" w:sz="0" w:space="0" w:color="auto"/>
                <w:right w:val="none" w:sz="0" w:space="0" w:color="auto"/>
              </w:divBdr>
              <w:divsChild>
                <w:div w:id="325935706">
                  <w:marLeft w:val="0"/>
                  <w:marRight w:val="0"/>
                  <w:marTop w:val="0"/>
                  <w:marBottom w:val="0"/>
                  <w:divBdr>
                    <w:top w:val="none" w:sz="0" w:space="0" w:color="auto"/>
                    <w:left w:val="none" w:sz="0" w:space="0" w:color="auto"/>
                    <w:bottom w:val="none" w:sz="0" w:space="0" w:color="auto"/>
                    <w:right w:val="none" w:sz="0" w:space="0" w:color="auto"/>
                  </w:divBdr>
                  <w:divsChild>
                    <w:div w:id="10594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6315">
      <w:bodyDiv w:val="1"/>
      <w:marLeft w:val="0"/>
      <w:marRight w:val="0"/>
      <w:marTop w:val="0"/>
      <w:marBottom w:val="0"/>
      <w:divBdr>
        <w:top w:val="none" w:sz="0" w:space="0" w:color="auto"/>
        <w:left w:val="none" w:sz="0" w:space="0" w:color="auto"/>
        <w:bottom w:val="none" w:sz="0" w:space="0" w:color="auto"/>
        <w:right w:val="none" w:sz="0" w:space="0" w:color="auto"/>
      </w:divBdr>
      <w:divsChild>
        <w:div w:id="1847284711">
          <w:marLeft w:val="0"/>
          <w:marRight w:val="0"/>
          <w:marTop w:val="0"/>
          <w:marBottom w:val="0"/>
          <w:divBdr>
            <w:top w:val="none" w:sz="0" w:space="0" w:color="auto"/>
            <w:left w:val="none" w:sz="0" w:space="0" w:color="auto"/>
            <w:bottom w:val="none" w:sz="0" w:space="0" w:color="auto"/>
            <w:right w:val="none" w:sz="0" w:space="0" w:color="auto"/>
          </w:divBdr>
          <w:divsChild>
            <w:div w:id="267466975">
              <w:marLeft w:val="0"/>
              <w:marRight w:val="0"/>
              <w:marTop w:val="0"/>
              <w:marBottom w:val="0"/>
              <w:divBdr>
                <w:top w:val="none" w:sz="0" w:space="0" w:color="auto"/>
                <w:left w:val="none" w:sz="0" w:space="0" w:color="auto"/>
                <w:bottom w:val="none" w:sz="0" w:space="0" w:color="auto"/>
                <w:right w:val="none" w:sz="0" w:space="0" w:color="auto"/>
              </w:divBdr>
              <w:divsChild>
                <w:div w:id="288556376">
                  <w:marLeft w:val="0"/>
                  <w:marRight w:val="0"/>
                  <w:marTop w:val="0"/>
                  <w:marBottom w:val="0"/>
                  <w:divBdr>
                    <w:top w:val="none" w:sz="0" w:space="0" w:color="auto"/>
                    <w:left w:val="none" w:sz="0" w:space="0" w:color="auto"/>
                    <w:bottom w:val="none" w:sz="0" w:space="0" w:color="auto"/>
                    <w:right w:val="none" w:sz="0" w:space="0" w:color="auto"/>
                  </w:divBdr>
                  <w:divsChild>
                    <w:div w:id="1365211592">
                      <w:marLeft w:val="0"/>
                      <w:marRight w:val="0"/>
                      <w:marTop w:val="0"/>
                      <w:marBottom w:val="0"/>
                      <w:divBdr>
                        <w:top w:val="none" w:sz="0" w:space="0" w:color="auto"/>
                        <w:left w:val="none" w:sz="0" w:space="0" w:color="auto"/>
                        <w:bottom w:val="none" w:sz="0" w:space="0" w:color="auto"/>
                        <w:right w:val="none" w:sz="0" w:space="0" w:color="auto"/>
                      </w:divBdr>
                      <w:divsChild>
                        <w:div w:id="942689554">
                          <w:marLeft w:val="0"/>
                          <w:marRight w:val="0"/>
                          <w:marTop w:val="0"/>
                          <w:marBottom w:val="0"/>
                          <w:divBdr>
                            <w:top w:val="none" w:sz="0" w:space="0" w:color="auto"/>
                            <w:left w:val="none" w:sz="0" w:space="0" w:color="auto"/>
                            <w:bottom w:val="none" w:sz="0" w:space="0" w:color="auto"/>
                            <w:right w:val="none" w:sz="0" w:space="0" w:color="auto"/>
                          </w:divBdr>
                          <w:divsChild>
                            <w:div w:id="20726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864222">
      <w:bodyDiv w:val="1"/>
      <w:marLeft w:val="0"/>
      <w:marRight w:val="0"/>
      <w:marTop w:val="0"/>
      <w:marBottom w:val="0"/>
      <w:divBdr>
        <w:top w:val="none" w:sz="0" w:space="0" w:color="auto"/>
        <w:left w:val="none" w:sz="0" w:space="0" w:color="auto"/>
        <w:bottom w:val="none" w:sz="0" w:space="0" w:color="auto"/>
        <w:right w:val="none" w:sz="0" w:space="0" w:color="auto"/>
      </w:divBdr>
      <w:divsChild>
        <w:div w:id="1005330330">
          <w:marLeft w:val="0"/>
          <w:marRight w:val="0"/>
          <w:marTop w:val="0"/>
          <w:marBottom w:val="0"/>
          <w:divBdr>
            <w:top w:val="none" w:sz="0" w:space="0" w:color="auto"/>
            <w:left w:val="none" w:sz="0" w:space="0" w:color="auto"/>
            <w:bottom w:val="none" w:sz="0" w:space="0" w:color="auto"/>
            <w:right w:val="none" w:sz="0" w:space="0" w:color="auto"/>
          </w:divBdr>
          <w:divsChild>
            <w:div w:id="1996568218">
              <w:marLeft w:val="0"/>
              <w:marRight w:val="0"/>
              <w:marTop w:val="0"/>
              <w:marBottom w:val="0"/>
              <w:divBdr>
                <w:top w:val="none" w:sz="0" w:space="0" w:color="auto"/>
                <w:left w:val="none" w:sz="0" w:space="0" w:color="auto"/>
                <w:bottom w:val="none" w:sz="0" w:space="0" w:color="auto"/>
                <w:right w:val="none" w:sz="0" w:space="0" w:color="auto"/>
              </w:divBdr>
              <w:divsChild>
                <w:div w:id="944725452">
                  <w:marLeft w:val="0"/>
                  <w:marRight w:val="0"/>
                  <w:marTop w:val="0"/>
                  <w:marBottom w:val="0"/>
                  <w:divBdr>
                    <w:top w:val="none" w:sz="0" w:space="0" w:color="auto"/>
                    <w:left w:val="none" w:sz="0" w:space="0" w:color="auto"/>
                    <w:bottom w:val="none" w:sz="0" w:space="0" w:color="auto"/>
                    <w:right w:val="none" w:sz="0" w:space="0" w:color="auto"/>
                  </w:divBdr>
                  <w:divsChild>
                    <w:div w:id="1654988470">
                      <w:marLeft w:val="0"/>
                      <w:marRight w:val="0"/>
                      <w:marTop w:val="0"/>
                      <w:marBottom w:val="0"/>
                      <w:divBdr>
                        <w:top w:val="none" w:sz="0" w:space="0" w:color="auto"/>
                        <w:left w:val="none" w:sz="0" w:space="0" w:color="auto"/>
                        <w:bottom w:val="none" w:sz="0" w:space="0" w:color="auto"/>
                        <w:right w:val="none" w:sz="0" w:space="0" w:color="auto"/>
                      </w:divBdr>
                      <w:divsChild>
                        <w:div w:id="114714263">
                          <w:marLeft w:val="0"/>
                          <w:marRight w:val="0"/>
                          <w:marTop w:val="0"/>
                          <w:marBottom w:val="0"/>
                          <w:divBdr>
                            <w:top w:val="none" w:sz="0" w:space="0" w:color="auto"/>
                            <w:left w:val="none" w:sz="0" w:space="0" w:color="auto"/>
                            <w:bottom w:val="none" w:sz="0" w:space="0" w:color="auto"/>
                            <w:right w:val="none" w:sz="0" w:space="0" w:color="auto"/>
                          </w:divBdr>
                          <w:divsChild>
                            <w:div w:id="200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11900">
      <w:bodyDiv w:val="1"/>
      <w:marLeft w:val="0"/>
      <w:marRight w:val="0"/>
      <w:marTop w:val="0"/>
      <w:marBottom w:val="0"/>
      <w:divBdr>
        <w:top w:val="none" w:sz="0" w:space="0" w:color="auto"/>
        <w:left w:val="none" w:sz="0" w:space="0" w:color="auto"/>
        <w:bottom w:val="none" w:sz="0" w:space="0" w:color="auto"/>
        <w:right w:val="none" w:sz="0" w:space="0" w:color="auto"/>
      </w:divBdr>
      <w:divsChild>
        <w:div w:id="1259800896">
          <w:marLeft w:val="0"/>
          <w:marRight w:val="0"/>
          <w:marTop w:val="0"/>
          <w:marBottom w:val="0"/>
          <w:divBdr>
            <w:top w:val="none" w:sz="0" w:space="0" w:color="auto"/>
            <w:left w:val="none" w:sz="0" w:space="0" w:color="auto"/>
            <w:bottom w:val="none" w:sz="0" w:space="0" w:color="auto"/>
            <w:right w:val="none" w:sz="0" w:space="0" w:color="auto"/>
          </w:divBdr>
          <w:divsChild>
            <w:div w:id="1516067501">
              <w:marLeft w:val="0"/>
              <w:marRight w:val="0"/>
              <w:marTop w:val="0"/>
              <w:marBottom w:val="0"/>
              <w:divBdr>
                <w:top w:val="none" w:sz="0" w:space="0" w:color="auto"/>
                <w:left w:val="none" w:sz="0" w:space="0" w:color="auto"/>
                <w:bottom w:val="none" w:sz="0" w:space="0" w:color="auto"/>
                <w:right w:val="none" w:sz="0" w:space="0" w:color="auto"/>
              </w:divBdr>
              <w:divsChild>
                <w:div w:id="1100416056">
                  <w:marLeft w:val="0"/>
                  <w:marRight w:val="0"/>
                  <w:marTop w:val="0"/>
                  <w:marBottom w:val="0"/>
                  <w:divBdr>
                    <w:top w:val="none" w:sz="0" w:space="0" w:color="auto"/>
                    <w:left w:val="none" w:sz="0" w:space="0" w:color="auto"/>
                    <w:bottom w:val="none" w:sz="0" w:space="0" w:color="auto"/>
                    <w:right w:val="none" w:sz="0" w:space="0" w:color="auto"/>
                  </w:divBdr>
                  <w:divsChild>
                    <w:div w:id="2030329744">
                      <w:marLeft w:val="0"/>
                      <w:marRight w:val="0"/>
                      <w:marTop w:val="0"/>
                      <w:marBottom w:val="0"/>
                      <w:divBdr>
                        <w:top w:val="none" w:sz="0" w:space="0" w:color="auto"/>
                        <w:left w:val="none" w:sz="0" w:space="0" w:color="auto"/>
                        <w:bottom w:val="none" w:sz="0" w:space="0" w:color="auto"/>
                        <w:right w:val="none" w:sz="0" w:space="0" w:color="auto"/>
                      </w:divBdr>
                      <w:divsChild>
                        <w:div w:id="1347518346">
                          <w:marLeft w:val="0"/>
                          <w:marRight w:val="0"/>
                          <w:marTop w:val="0"/>
                          <w:marBottom w:val="0"/>
                          <w:divBdr>
                            <w:top w:val="none" w:sz="0" w:space="0" w:color="auto"/>
                            <w:left w:val="none" w:sz="0" w:space="0" w:color="auto"/>
                            <w:bottom w:val="none" w:sz="0" w:space="0" w:color="auto"/>
                            <w:right w:val="none" w:sz="0" w:space="0" w:color="auto"/>
                          </w:divBdr>
                        </w:div>
                      </w:divsChild>
                    </w:div>
                    <w:div w:id="1727989298">
                      <w:marLeft w:val="0"/>
                      <w:marRight w:val="0"/>
                      <w:marTop w:val="0"/>
                      <w:marBottom w:val="0"/>
                      <w:divBdr>
                        <w:top w:val="none" w:sz="0" w:space="0" w:color="auto"/>
                        <w:left w:val="none" w:sz="0" w:space="0" w:color="auto"/>
                        <w:bottom w:val="none" w:sz="0" w:space="0" w:color="auto"/>
                        <w:right w:val="none" w:sz="0" w:space="0" w:color="auto"/>
                      </w:divBdr>
                      <w:divsChild>
                        <w:div w:id="876163775">
                          <w:marLeft w:val="0"/>
                          <w:marRight w:val="0"/>
                          <w:marTop w:val="0"/>
                          <w:marBottom w:val="0"/>
                          <w:divBdr>
                            <w:top w:val="none" w:sz="0" w:space="0" w:color="auto"/>
                            <w:left w:val="none" w:sz="0" w:space="0" w:color="auto"/>
                            <w:bottom w:val="none" w:sz="0" w:space="0" w:color="auto"/>
                            <w:right w:val="none" w:sz="0" w:space="0" w:color="auto"/>
                          </w:divBdr>
                          <w:divsChild>
                            <w:div w:id="1029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2070">
      <w:bodyDiv w:val="1"/>
      <w:marLeft w:val="0"/>
      <w:marRight w:val="0"/>
      <w:marTop w:val="0"/>
      <w:marBottom w:val="0"/>
      <w:divBdr>
        <w:top w:val="none" w:sz="0" w:space="0" w:color="auto"/>
        <w:left w:val="none" w:sz="0" w:space="0" w:color="auto"/>
        <w:bottom w:val="none" w:sz="0" w:space="0" w:color="auto"/>
        <w:right w:val="none" w:sz="0" w:space="0" w:color="auto"/>
      </w:divBdr>
      <w:divsChild>
        <w:div w:id="1373310916">
          <w:marLeft w:val="0"/>
          <w:marRight w:val="0"/>
          <w:marTop w:val="0"/>
          <w:marBottom w:val="0"/>
          <w:divBdr>
            <w:top w:val="none" w:sz="0" w:space="0" w:color="auto"/>
            <w:left w:val="none" w:sz="0" w:space="0" w:color="auto"/>
            <w:bottom w:val="none" w:sz="0" w:space="0" w:color="auto"/>
            <w:right w:val="none" w:sz="0" w:space="0" w:color="auto"/>
          </w:divBdr>
          <w:divsChild>
            <w:div w:id="129827065">
              <w:marLeft w:val="0"/>
              <w:marRight w:val="0"/>
              <w:marTop w:val="0"/>
              <w:marBottom w:val="0"/>
              <w:divBdr>
                <w:top w:val="none" w:sz="0" w:space="0" w:color="auto"/>
                <w:left w:val="none" w:sz="0" w:space="0" w:color="auto"/>
                <w:bottom w:val="none" w:sz="0" w:space="0" w:color="auto"/>
                <w:right w:val="none" w:sz="0" w:space="0" w:color="auto"/>
              </w:divBdr>
              <w:divsChild>
                <w:div w:id="49160892">
                  <w:marLeft w:val="0"/>
                  <w:marRight w:val="0"/>
                  <w:marTop w:val="0"/>
                  <w:marBottom w:val="0"/>
                  <w:divBdr>
                    <w:top w:val="none" w:sz="0" w:space="0" w:color="auto"/>
                    <w:left w:val="none" w:sz="0" w:space="0" w:color="auto"/>
                    <w:bottom w:val="none" w:sz="0" w:space="0" w:color="auto"/>
                    <w:right w:val="none" w:sz="0" w:space="0" w:color="auto"/>
                  </w:divBdr>
                  <w:divsChild>
                    <w:div w:id="7846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940">
      <w:bodyDiv w:val="1"/>
      <w:marLeft w:val="0"/>
      <w:marRight w:val="0"/>
      <w:marTop w:val="0"/>
      <w:marBottom w:val="0"/>
      <w:divBdr>
        <w:top w:val="none" w:sz="0" w:space="0" w:color="auto"/>
        <w:left w:val="none" w:sz="0" w:space="0" w:color="auto"/>
        <w:bottom w:val="none" w:sz="0" w:space="0" w:color="auto"/>
        <w:right w:val="none" w:sz="0" w:space="0" w:color="auto"/>
      </w:divBdr>
      <w:divsChild>
        <w:div w:id="779030182">
          <w:marLeft w:val="0"/>
          <w:marRight w:val="0"/>
          <w:marTop w:val="0"/>
          <w:marBottom w:val="0"/>
          <w:divBdr>
            <w:top w:val="none" w:sz="0" w:space="0" w:color="auto"/>
            <w:left w:val="none" w:sz="0" w:space="0" w:color="auto"/>
            <w:bottom w:val="none" w:sz="0" w:space="0" w:color="auto"/>
            <w:right w:val="none" w:sz="0" w:space="0" w:color="auto"/>
          </w:divBdr>
          <w:divsChild>
            <w:div w:id="1647051887">
              <w:marLeft w:val="0"/>
              <w:marRight w:val="0"/>
              <w:marTop w:val="0"/>
              <w:marBottom w:val="0"/>
              <w:divBdr>
                <w:top w:val="none" w:sz="0" w:space="0" w:color="auto"/>
                <w:left w:val="none" w:sz="0" w:space="0" w:color="auto"/>
                <w:bottom w:val="none" w:sz="0" w:space="0" w:color="auto"/>
                <w:right w:val="none" w:sz="0" w:space="0" w:color="auto"/>
              </w:divBdr>
              <w:divsChild>
                <w:div w:id="412749437">
                  <w:marLeft w:val="0"/>
                  <w:marRight w:val="0"/>
                  <w:marTop w:val="0"/>
                  <w:marBottom w:val="0"/>
                  <w:divBdr>
                    <w:top w:val="none" w:sz="0" w:space="0" w:color="auto"/>
                    <w:left w:val="none" w:sz="0" w:space="0" w:color="auto"/>
                    <w:bottom w:val="none" w:sz="0" w:space="0" w:color="auto"/>
                    <w:right w:val="none" w:sz="0" w:space="0" w:color="auto"/>
                  </w:divBdr>
                  <w:divsChild>
                    <w:div w:id="165019695">
                      <w:marLeft w:val="0"/>
                      <w:marRight w:val="0"/>
                      <w:marTop w:val="0"/>
                      <w:marBottom w:val="0"/>
                      <w:divBdr>
                        <w:top w:val="none" w:sz="0" w:space="0" w:color="auto"/>
                        <w:left w:val="none" w:sz="0" w:space="0" w:color="auto"/>
                        <w:bottom w:val="none" w:sz="0" w:space="0" w:color="auto"/>
                        <w:right w:val="none" w:sz="0" w:space="0" w:color="auto"/>
                      </w:divBdr>
                      <w:divsChild>
                        <w:div w:id="1503082620">
                          <w:marLeft w:val="0"/>
                          <w:marRight w:val="0"/>
                          <w:marTop w:val="0"/>
                          <w:marBottom w:val="0"/>
                          <w:divBdr>
                            <w:top w:val="none" w:sz="0" w:space="0" w:color="auto"/>
                            <w:left w:val="none" w:sz="0" w:space="0" w:color="auto"/>
                            <w:bottom w:val="none" w:sz="0" w:space="0" w:color="auto"/>
                            <w:right w:val="none" w:sz="0" w:space="0" w:color="auto"/>
                          </w:divBdr>
                          <w:divsChild>
                            <w:div w:id="18096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etisim.aksaray.edu.tr/haberler" TargetMode="External"/><Relationship Id="rId18" Type="http://schemas.openxmlformats.org/officeDocument/2006/relationships/hyperlink" Target="https://iletisim.aksaray.edu.tr/paydaslarimiz" TargetMode="External"/><Relationship Id="rId26" Type="http://schemas.openxmlformats.org/officeDocument/2006/relationships/hyperlink" Target="https://obs.aksaray.edu.tr/oibs/bologna/index.aspx?lang=tr&amp;curOp=showPac&amp;curUnit=26&amp;curSunit=10602" TargetMode="External"/><Relationship Id="rId39" Type="http://schemas.openxmlformats.org/officeDocument/2006/relationships/hyperlink" Target="https://erasmusanlasma.aksaray.edu.tr/ogrenci/antlasma/138" TargetMode="External"/><Relationship Id="rId21" Type="http://schemas.openxmlformats.org/officeDocument/2006/relationships/hyperlink" Target="https://iletisim.aksaray.edu.tr/iletisim-fakultesi-2024-2025-guz-donemi-ders-programlari"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letisim.aksaray.edu.tr/Stratejik-Plan" TargetMode="External"/><Relationship Id="rId20" Type="http://schemas.openxmlformats.org/officeDocument/2006/relationships/hyperlink" Target="file:///C:\Users\USER\Downloads\obs.aksaray.edu.tr\oibs\bologna\index.aspx%3flang=tr&amp;curOp=showPac&amp;curUnit=26&amp;curSunit=10602" TargetMode="External"/><Relationship Id="rId29" Type="http://schemas.openxmlformats.org/officeDocument/2006/relationships/hyperlink" Target="https://iletisim.aksaray.edu.tr/iletisim-fakultesi-uygulama-merkezleri-acildi" TargetMode="External"/><Relationship Id="rId41" Type="http://schemas.openxmlformats.org/officeDocument/2006/relationships/hyperlink" Target="https://iletisim.aksaray.edu.tr/prof--dr--nezahat-altuntas-duman--toplumsal-cinsiyet-algisi-erken-yasta-insa-ediliy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etisim.aksaray.edu.tr/ortak-egitim-nedir" TargetMode="External"/><Relationship Id="rId24" Type="http://schemas.openxmlformats.org/officeDocument/2006/relationships/hyperlink" Target="https://obs.aksaray.edu.tr/oibs/bologna/index.aspx?lang=tr&amp;curOp=showPac&amp;curUnit=26&amp;curSunit=10602" TargetMode="External"/><Relationship Id="rId32" Type="http://schemas.openxmlformats.org/officeDocument/2006/relationships/header" Target="header2.xml"/><Relationship Id="rId37" Type="http://schemas.openxmlformats.org/officeDocument/2006/relationships/hyperlink" Target="https://www.mevzuat.gov.tr/mevzuat?MevzuatNo=24672&amp;MevzuatTur=7&amp;MevzuatTertip=5" TargetMode="External"/><Relationship Id="rId40" Type="http://schemas.openxmlformats.org/officeDocument/2006/relationships/hyperlink" Target="https://iletisim.aksaray.edu.tr/gelecege-nefes-olduk" TargetMode="External"/><Relationship Id="rId5" Type="http://schemas.openxmlformats.org/officeDocument/2006/relationships/webSettings" Target="webSettings.xml"/><Relationship Id="rId15" Type="http://schemas.openxmlformats.org/officeDocument/2006/relationships/hyperlink" Target="https://iletisim.aksaray.edu.tr/misyon--vizyon" TargetMode="External"/><Relationship Id="rId23" Type="http://schemas.openxmlformats.org/officeDocument/2006/relationships/hyperlink" Target="https://obs.aksaray.edu.tr/oibs/bologna/index.aspx?lang=tr&amp;curOp=showPac&amp;curUnit=26&amp;curSunit=10602" TargetMode="External"/><Relationship Id="rId28" Type="http://schemas.openxmlformats.org/officeDocument/2006/relationships/hyperlink" Target="https://iletisim.aksaray.edu.tr/gazetecilik-uygulama-birimi" TargetMode="External"/><Relationship Id="rId36" Type="http://schemas.openxmlformats.org/officeDocument/2006/relationships/footer" Target="footer3.xml"/><Relationship Id="rId10" Type="http://schemas.openxmlformats.org/officeDocument/2006/relationships/hyperlink" Target="https://iletisim.aksaray.edu.tr/iletisim-fakultesi-yeni-akademik-yila-hazir" TargetMode="External"/><Relationship Id="rId19" Type="http://schemas.openxmlformats.org/officeDocument/2006/relationships/hyperlink" Target="https://iletisim.aksaray.edu.tr/iletisim-fakultesi-yeni-akademik-yila-hazi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ew.officeapps.live.com/op/view.aspx?src=https%3A%2F%2Filetisim.aksaray.edu.tr%2Fdosya%2F1dad2151-3f83-4b05-bf5d-b58acb76e023.xls&amp;wdOrigin=BROWSELINK" TargetMode="External"/><Relationship Id="rId14" Type="http://schemas.openxmlformats.org/officeDocument/2006/relationships/hyperlink" Target="https://iletisim.aksaray.edu.tr/duyurular" TargetMode="External"/><Relationship Id="rId22" Type="http://schemas.openxmlformats.org/officeDocument/2006/relationships/hyperlink" Target="https://obs.aksaray.edu.tr/oibs/bologna/index.aspx?lang=tr&amp;curOp=showPac&amp;curUnit=26&amp;curSunit=10602" TargetMode="External"/><Relationship Id="rId27" Type="http://schemas.openxmlformats.org/officeDocument/2006/relationships/hyperlink" Target="https://iletisim.aksaray.edu.tr/iletisim-fakultesinde-mezuniyet-coskusu" TargetMode="External"/><Relationship Id="rId30" Type="http://schemas.openxmlformats.org/officeDocument/2006/relationships/hyperlink" Target="https://iletisim.aksaray.edu.tr/iletisim-fakultesi-ogrencilerine-uyum-egitimi"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hyperlink" Target="mailto:iletisim@aksaray.edu.tr" TargetMode="External"/><Relationship Id="rId3" Type="http://schemas.openxmlformats.org/officeDocument/2006/relationships/styles" Target="styles.xml"/><Relationship Id="rId12" Type="http://schemas.openxmlformats.org/officeDocument/2006/relationships/hyperlink" Target="https://iletisim.aksaray.edu.tr/Kalite-komisyonu" TargetMode="External"/><Relationship Id="rId17" Type="http://schemas.openxmlformats.org/officeDocument/2006/relationships/hyperlink" Target="https://iletisim.aksaray.edu.tr/fakultemizde-kalite-degerlendirme-toplantisi-yapildi" TargetMode="External"/><Relationship Id="rId25" Type="http://schemas.openxmlformats.org/officeDocument/2006/relationships/hyperlink" Target="https://obs.aksaray.edu.tr/oibs/bologna/index.aspx?lang=tr&amp;curOp=showPac&amp;curUnit=26&amp;curSunit=10602" TargetMode="External"/><Relationship Id="rId33" Type="http://schemas.openxmlformats.org/officeDocument/2006/relationships/footer" Target="footer1.xml"/><Relationship Id="rId38" Type="http://schemas.openxmlformats.org/officeDocument/2006/relationships/hyperlink" Target="https://iletisim.aksaray.edu.tr/lisansustu-programl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07D0-AE67-4865-8C3B-429779D3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4969</Words>
  <Characters>28324</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2025-01-16T10:59:00Z</cp:lastPrinted>
  <dcterms:created xsi:type="dcterms:W3CDTF">2025-01-27T08:15:00Z</dcterms:created>
  <dcterms:modified xsi:type="dcterms:W3CDTF">2025-01-30T11:58:00Z</dcterms:modified>
</cp:coreProperties>
</file>